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61" w:rsidRDefault="002C63BE" w:rsidP="002C63BE">
      <w:pPr>
        <w:spacing w:before="100" w:beforeAutospacing="1" w:after="100" w:afterAutospacing="1"/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</w:pPr>
      <w:r w:rsidRPr="002C63BE"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  <w:t>Restricciones a la circulación de camiones </w:t>
      </w:r>
    </w:p>
    <w:p w:rsidR="002C63BE" w:rsidRDefault="00FF7561" w:rsidP="002C63BE">
      <w:pPr>
        <w:spacing w:before="100" w:beforeAutospacing="1" w:after="100" w:afterAutospacing="1"/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</w:pPr>
      <w:r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  <w:t>RUTAS NACIONALES</w:t>
      </w:r>
      <w:r w:rsidR="002C63BE" w:rsidRPr="002C63BE"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  <w:t xml:space="preserve">   </w:t>
      </w:r>
    </w:p>
    <w:p w:rsidR="00653CB2" w:rsidRDefault="00653CB2" w:rsidP="00653CB2">
      <w:pPr>
        <w:shd w:val="clear" w:color="auto" w:fill="FFFFFF"/>
        <w:rPr>
          <w:color w:val="000000"/>
        </w:rPr>
      </w:pPr>
      <w:proofErr w:type="spellStart"/>
      <w:r>
        <w:rPr>
          <w:rStyle w:val="Textoennegrita"/>
          <w:rFonts w:ascii="Arial" w:hAnsi="Arial" w:cs="Arial"/>
          <w:color w:val="000000"/>
        </w:rPr>
        <w:t>Comienzo</w:t>
      </w:r>
      <w:proofErr w:type="spellEnd"/>
      <w:r>
        <w:rPr>
          <w:rStyle w:val="Textoennegrita"/>
          <w:rFonts w:ascii="Arial" w:hAnsi="Arial" w:cs="Arial"/>
          <w:color w:val="000000"/>
        </w:rPr>
        <w:t xml:space="preserve"> de </w:t>
      </w:r>
      <w:proofErr w:type="spellStart"/>
      <w:r>
        <w:rPr>
          <w:rStyle w:val="Textoennegrita"/>
          <w:rFonts w:ascii="Arial" w:hAnsi="Arial" w:cs="Arial"/>
          <w:color w:val="000000"/>
        </w:rPr>
        <w:t>las</w:t>
      </w:r>
      <w:proofErr w:type="spellEnd"/>
      <w:r>
        <w:rPr>
          <w:rStyle w:val="Textoennegrita"/>
          <w:rFonts w:ascii="Arial" w:hAnsi="Arial" w:cs="Arial"/>
          <w:color w:val="00000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0000"/>
        </w:rPr>
        <w:t>vacaciones</w:t>
      </w:r>
      <w:proofErr w:type="spellEnd"/>
      <w:r>
        <w:rPr>
          <w:rStyle w:val="Textoennegrita"/>
          <w:rFonts w:ascii="Arial" w:hAnsi="Arial" w:cs="Arial"/>
          <w:color w:val="000000"/>
        </w:rPr>
        <w:t xml:space="preserve"> de </w:t>
      </w:r>
      <w:proofErr w:type="spellStart"/>
      <w:r>
        <w:rPr>
          <w:rStyle w:val="Textoennegrita"/>
          <w:rFonts w:ascii="Arial" w:hAnsi="Arial" w:cs="Arial"/>
          <w:color w:val="000000"/>
        </w:rPr>
        <w:t>invierno</w:t>
      </w:r>
      <w:proofErr w:type="spellEnd"/>
    </w:p>
    <w:p w:rsidR="00653CB2" w:rsidRDefault="00653CB2" w:rsidP="00653CB2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acuerdo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lo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establecido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Disp. 303/17 de  la </w:t>
      </w:r>
      <w:r>
        <w:rPr>
          <w:rFonts w:ascii="Arial" w:hAnsi="Arial" w:cs="Arial"/>
          <w:color w:val="222222"/>
          <w:sz w:val="28"/>
          <w:szCs w:val="28"/>
          <w:lang w:val="es-ES"/>
        </w:rPr>
        <w:t>Agencia Nacional de Seguridad Vial (ANSV) se informa que la </w:t>
      </w:r>
      <w:r>
        <w:rPr>
          <w:rFonts w:ascii="Arial" w:hAnsi="Arial" w:cs="Arial"/>
          <w:color w:val="000000"/>
          <w:sz w:val="28"/>
          <w:szCs w:val="28"/>
          <w:lang w:val="es-ES"/>
        </w:rPr>
        <w:t>restricción de la </w:t>
      </w:r>
      <w:r>
        <w:rPr>
          <w:rFonts w:ascii="Arial" w:hAnsi="Arial" w:cs="Arial"/>
          <w:color w:val="222222"/>
          <w:sz w:val="28"/>
          <w:szCs w:val="28"/>
          <w:lang w:val="es-ES"/>
        </w:rPr>
        <w:t>circulación de</w:t>
      </w:r>
      <w:r>
        <w:rPr>
          <w:rFonts w:ascii="Arial" w:hAnsi="Arial" w:cs="Arial"/>
          <w:color w:val="000000"/>
          <w:sz w:val="28"/>
          <w:szCs w:val="28"/>
          <w:lang w:val="es-ES"/>
        </w:rPr>
        <w:t> los vehículos de categorías N2, N3, O, O3 y O4   por las rutas nacionales </w:t>
      </w:r>
      <w:r>
        <w:rPr>
          <w:rFonts w:ascii="Arial" w:hAnsi="Arial" w:cs="Arial"/>
          <w:color w:val="222222"/>
          <w:sz w:val="28"/>
          <w:szCs w:val="28"/>
          <w:lang w:val="es-ES"/>
        </w:rPr>
        <w:t>y los accesos a la Ciudad Autónoma de Buenos Aires</w:t>
      </w:r>
      <w:r>
        <w:rPr>
          <w:rFonts w:ascii="Arial" w:hAnsi="Arial" w:cs="Arial"/>
          <w:color w:val="000000"/>
          <w:sz w:val="28"/>
          <w:szCs w:val="28"/>
          <w:lang w:val="es-ES"/>
        </w:rPr>
        <w:t>, será conforme las fechas y horarios </w:t>
      </w:r>
      <w:r>
        <w:rPr>
          <w:rFonts w:ascii="Arial" w:hAnsi="Arial" w:cs="Arial"/>
          <w:color w:val="222222"/>
          <w:sz w:val="28"/>
          <w:szCs w:val="28"/>
          <w:lang w:val="es-ES"/>
        </w:rPr>
        <w:t> </w:t>
      </w:r>
      <w:r>
        <w:rPr>
          <w:rFonts w:ascii="Arial" w:hAnsi="Arial" w:cs="Arial"/>
          <w:color w:val="000000"/>
          <w:sz w:val="28"/>
          <w:szCs w:val="28"/>
          <w:lang w:val="es-ES"/>
        </w:rPr>
        <w:t>siguientes:</w:t>
      </w:r>
    </w:p>
    <w:p w:rsidR="00653CB2" w:rsidRDefault="00653CB2" w:rsidP="00653C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Días</w:t>
      </w:r>
      <w:proofErr w:type="spellEnd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horarios</w:t>
      </w:r>
      <w:proofErr w:type="spellEnd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 xml:space="preserve"> en </w:t>
      </w:r>
      <w:proofErr w:type="spellStart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que</w:t>
      </w:r>
      <w:proofErr w:type="spellEnd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 xml:space="preserve"> se </w:t>
      </w:r>
      <w:proofErr w:type="spellStart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aplicará</w:t>
      </w:r>
      <w:proofErr w:type="spellEnd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 xml:space="preserve"> la </w:t>
      </w:r>
      <w:proofErr w:type="spellStart"/>
      <w:proofErr w:type="gramStart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veda</w:t>
      </w:r>
      <w:proofErr w:type="spellEnd"/>
      <w:proofErr w:type="gramEnd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: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420021"/>
          <w:sz w:val="28"/>
          <w:szCs w:val="28"/>
        </w:rPr>
        <w:t> </w:t>
      </w:r>
    </w:p>
    <w:tbl>
      <w:tblPr>
        <w:tblW w:w="10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2360"/>
        <w:gridCol w:w="4164"/>
      </w:tblGrid>
      <w:tr w:rsidR="00653CB2" w:rsidTr="00653CB2">
        <w:trPr>
          <w:trHeight w:val="227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CB2" w:rsidRPr="00653CB2" w:rsidRDefault="00653CB2">
            <w:pPr>
              <w:rPr>
                <w:color w:val="0070C0"/>
              </w:rPr>
            </w:pP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Fecha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CB2" w:rsidRPr="00653CB2" w:rsidRDefault="00653CB2">
            <w:pPr>
              <w:rPr>
                <w:color w:val="0070C0"/>
              </w:rPr>
            </w:pP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Horario</w:t>
            </w:r>
            <w:proofErr w:type="spellEnd"/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CB2" w:rsidRPr="00653CB2" w:rsidRDefault="00653CB2">
            <w:pPr>
              <w:rPr>
                <w:color w:val="0070C0"/>
              </w:rPr>
            </w:pP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Sentido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de </w:t>
            </w: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flujo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vehicular en los </w:t>
            </w: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accesos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a la C.A.B.A.</w:t>
            </w:r>
          </w:p>
        </w:tc>
      </w:tr>
      <w:tr w:rsidR="00653CB2" w:rsidTr="00653CB2">
        <w:trPr>
          <w:trHeight w:val="607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653CB2">
            <w:pPr>
              <w:rPr>
                <w:color w:val="0070C0"/>
              </w:rPr>
            </w:pPr>
            <w:r w:rsidRPr="00653CB2">
              <w:rPr>
                <w:rFonts w:ascii="Arial" w:hAnsi="Arial" w:cs="Arial"/>
                <w:b/>
                <w:bCs/>
                <w:color w:val="0070C0"/>
              </w:rPr>
              <w:t>Viernes </w:t>
            </w:r>
            <w:r w:rsidRPr="00653CB2">
              <w:rPr>
                <w:rStyle w:val="object"/>
                <w:rFonts w:ascii="Arial" w:hAnsi="Arial" w:cs="Arial"/>
                <w:b/>
                <w:bCs/>
                <w:color w:val="0070C0"/>
              </w:rPr>
              <w:t xml:space="preserve">14 de </w:t>
            </w:r>
            <w:proofErr w:type="spellStart"/>
            <w:r w:rsidRPr="00653CB2">
              <w:rPr>
                <w:rStyle w:val="object"/>
                <w:rFonts w:ascii="Arial" w:hAnsi="Arial" w:cs="Arial"/>
                <w:b/>
                <w:bCs/>
                <w:color w:val="0070C0"/>
              </w:rPr>
              <w:t>julio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</w:rPr>
              <w:t> de 2017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653CB2">
            <w:pPr>
              <w:rPr>
                <w:color w:val="0070C0"/>
              </w:rPr>
            </w:pPr>
            <w:r w:rsidRPr="00653CB2">
              <w:rPr>
                <w:rFonts w:ascii="Arial" w:hAnsi="Arial" w:cs="Arial"/>
                <w:b/>
                <w:bCs/>
                <w:color w:val="0070C0"/>
              </w:rPr>
              <w:t>18:00 a 21:59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CB2" w:rsidRPr="00653CB2" w:rsidRDefault="00653CB2">
            <w:pPr>
              <w:rPr>
                <w:color w:val="0070C0"/>
              </w:rPr>
            </w:pP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</w:rPr>
              <w:t>Ascendente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</w:rPr>
              <w:t>  (</w:t>
            </w: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</w:rPr>
              <w:t>Salida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</w:rPr>
              <w:t>)</w:t>
            </w:r>
          </w:p>
        </w:tc>
      </w:tr>
      <w:tr w:rsidR="00653CB2" w:rsidTr="00653CB2">
        <w:trPr>
          <w:trHeight w:val="341"/>
        </w:trPr>
        <w:tc>
          <w:tcPr>
            <w:tcW w:w="4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653CB2">
            <w:pPr>
              <w:rPr>
                <w:color w:val="0070C0"/>
              </w:rPr>
            </w:pPr>
            <w:r w:rsidRPr="00653CB2">
              <w:rPr>
                <w:rFonts w:ascii="Arial" w:hAnsi="Arial" w:cs="Arial"/>
                <w:b/>
                <w:bCs/>
                <w:color w:val="0070C0"/>
              </w:rPr>
              <w:t>Domingo </w:t>
            </w:r>
            <w:r w:rsidRPr="00653CB2">
              <w:rPr>
                <w:rStyle w:val="object"/>
                <w:rFonts w:ascii="Arial" w:hAnsi="Arial" w:cs="Arial"/>
                <w:b/>
                <w:bCs/>
                <w:color w:val="0070C0"/>
              </w:rPr>
              <w:t xml:space="preserve">30 de </w:t>
            </w:r>
            <w:proofErr w:type="spellStart"/>
            <w:r w:rsidRPr="00653CB2">
              <w:rPr>
                <w:rStyle w:val="object"/>
                <w:rFonts w:ascii="Arial" w:hAnsi="Arial" w:cs="Arial"/>
                <w:b/>
                <w:bCs/>
                <w:color w:val="0070C0"/>
              </w:rPr>
              <w:t>julio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</w:rPr>
              <w:t> de 2017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653CB2">
            <w:pPr>
              <w:rPr>
                <w:color w:val="0070C0"/>
              </w:rPr>
            </w:pPr>
            <w:r w:rsidRPr="00653CB2">
              <w:rPr>
                <w:rFonts w:ascii="Arial" w:hAnsi="Arial" w:cs="Arial"/>
                <w:b/>
                <w:bCs/>
                <w:color w:val="0070C0"/>
              </w:rPr>
              <w:t>18:00 a 21:59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CB2" w:rsidRPr="00653CB2" w:rsidRDefault="00653CB2">
            <w:pPr>
              <w:rPr>
                <w:color w:val="0070C0"/>
              </w:rPr>
            </w:pP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</w:rPr>
              <w:t>Descendente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</w:rPr>
              <w:t xml:space="preserve"> (</w:t>
            </w: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</w:rPr>
              <w:t>Regreso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</w:rPr>
              <w:t>)</w:t>
            </w:r>
          </w:p>
        </w:tc>
      </w:tr>
      <w:tr w:rsidR="00653CB2" w:rsidTr="00653CB2">
        <w:trPr>
          <w:trHeight w:val="341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653CB2">
            <w:pPr>
              <w:rPr>
                <w:color w:val="0070C0"/>
              </w:rPr>
            </w:pPr>
            <w:r w:rsidRPr="00653CB2">
              <w:rPr>
                <w:rFonts w:ascii="Arial" w:hAnsi="Arial" w:cs="Arial"/>
                <w:b/>
                <w:bCs/>
                <w:color w:val="0070C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653CB2">
            <w:pPr>
              <w:rPr>
                <w:color w:val="0070C0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CB2" w:rsidRPr="00653CB2" w:rsidRDefault="00653CB2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653CB2" w:rsidRDefault="00653CB2" w:rsidP="00653CB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B) SECCION II   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 xml:space="preserve">* Se </w:t>
      </w:r>
      <w:proofErr w:type="spellStart"/>
      <w:proofErr w:type="gramStart"/>
      <w:r>
        <w:rPr>
          <w:rFonts w:ascii="Arial" w:hAnsi="Arial" w:cs="Arial"/>
          <w:color w:val="000000"/>
        </w:rPr>
        <w:t>han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liberado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restricciones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rutas</w:t>
      </w:r>
      <w:proofErr w:type="spellEnd"/>
      <w:r>
        <w:rPr>
          <w:rFonts w:ascii="Arial" w:hAnsi="Arial" w:cs="Arial"/>
          <w:color w:val="000000"/>
        </w:rPr>
        <w:t> </w:t>
      </w:r>
      <w:hyperlink r:id="rId7" w:history="1">
        <w:r>
          <w:rPr>
            <w:rStyle w:val="Hipervnculo"/>
            <w:rFonts w:ascii="Arial" w:hAnsi="Arial" w:cs="Arial"/>
            <w:color w:val="005A95"/>
          </w:rPr>
          <w:t>74, 141, 146</w:t>
        </w:r>
      </w:hyperlink>
      <w:r>
        <w:rPr>
          <w:rFonts w:ascii="Arial" w:hAnsi="Arial" w:cs="Arial"/>
          <w:color w:val="000000"/>
        </w:rPr>
        <w:t> y 147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tbl>
      <w:tblPr>
        <w:tblW w:w="10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280"/>
        <w:gridCol w:w="5355"/>
      </w:tblGrid>
      <w:tr w:rsidR="00653CB2" w:rsidTr="00653CB2">
        <w:trPr>
          <w:trHeight w:val="28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center"/>
            </w:pPr>
            <w:r>
              <w:rPr>
                <w:rFonts w:ascii="Arial" w:hAnsi="Arial" w:cs="Arial"/>
                <w:b/>
                <w:bCs/>
                <w:color w:val="444444"/>
              </w:rPr>
              <w:t>RUTA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center"/>
            </w:pPr>
            <w:r>
              <w:rPr>
                <w:rFonts w:ascii="Arial" w:hAnsi="Arial" w:cs="Arial"/>
                <w:b/>
                <w:bCs/>
                <w:color w:val="444444"/>
              </w:rPr>
              <w:t>DESDE</w:t>
            </w:r>
          </w:p>
        </w:tc>
        <w:tc>
          <w:tcPr>
            <w:tcW w:w="5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center"/>
            </w:pPr>
            <w:r>
              <w:rPr>
                <w:rFonts w:ascii="Arial" w:hAnsi="Arial" w:cs="Arial"/>
                <w:b/>
                <w:bCs/>
                <w:color w:val="444444"/>
              </w:rPr>
              <w:t>HASTA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</w:t>
            </w:r>
            <w:proofErr w:type="spellStart"/>
            <w:r>
              <w:rPr>
                <w:rFonts w:ascii="Arial" w:hAnsi="Arial" w:cs="Arial"/>
                <w:color w:val="444444"/>
              </w:rPr>
              <w:t>Autónoma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Bahía Blanca,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</w:t>
            </w:r>
            <w:proofErr w:type="spellStart"/>
            <w:r>
              <w:rPr>
                <w:rFonts w:ascii="Arial" w:hAnsi="Arial" w:cs="Arial"/>
                <w:color w:val="444444"/>
              </w:rPr>
              <w:t>Autónoma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Trenque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Lauquen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</w:tr>
      <w:tr w:rsidR="00653CB2" w:rsidTr="00653CB2">
        <w:trPr>
          <w:trHeight w:val="138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</w:t>
            </w:r>
            <w:proofErr w:type="spellStart"/>
            <w:r>
              <w:rPr>
                <w:rFonts w:ascii="Arial" w:hAnsi="Arial" w:cs="Arial"/>
                <w:color w:val="444444"/>
              </w:rPr>
              <w:t>Autónoma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Luis,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 Luis. </w:t>
            </w:r>
            <w:proofErr w:type="spellStart"/>
            <w:r>
              <w:rPr>
                <w:rFonts w:ascii="Arial" w:hAnsi="Arial" w:cs="Arial"/>
                <w:color w:val="444444"/>
              </w:rPr>
              <w:t>Tramo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correspondiente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444444"/>
              </w:rPr>
              <w:t>a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autovía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desde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la Ciudad de San Luis,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San Luis, a la Ciudad de Mendoza,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Mendoza, se </w:t>
            </w:r>
            <w:proofErr w:type="spellStart"/>
            <w:r>
              <w:rPr>
                <w:rFonts w:ascii="Arial" w:hAnsi="Arial" w:cs="Arial"/>
                <w:color w:val="444444"/>
              </w:rPr>
              <w:t>restringirá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conforme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444444"/>
              </w:rPr>
              <w:t>criterio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establecido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para 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Autopistas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</w:t>
            </w:r>
            <w:proofErr w:type="spellStart"/>
            <w:r>
              <w:rPr>
                <w:rFonts w:ascii="Arial" w:hAnsi="Arial" w:cs="Arial"/>
                <w:color w:val="444444"/>
              </w:rPr>
              <w:t>Autónoma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Villa Mercedes,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>. de San Luis</w:t>
            </w:r>
          </w:p>
        </w:tc>
      </w:tr>
      <w:tr w:rsidR="00653CB2" w:rsidTr="00653CB2">
        <w:trPr>
          <w:trHeight w:val="138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</w:t>
            </w:r>
            <w:proofErr w:type="spellStart"/>
            <w:r>
              <w:rPr>
                <w:rFonts w:ascii="Arial" w:hAnsi="Arial" w:cs="Arial"/>
                <w:color w:val="444444"/>
              </w:rPr>
              <w:t>Autónoma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La </w:t>
            </w:r>
            <w:proofErr w:type="spellStart"/>
            <w:r>
              <w:rPr>
                <w:rFonts w:ascii="Arial" w:hAnsi="Arial" w:cs="Arial"/>
                <w:color w:val="444444"/>
              </w:rPr>
              <w:t>Quiaca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Jujuy. </w:t>
            </w:r>
            <w:proofErr w:type="spellStart"/>
            <w:r>
              <w:rPr>
                <w:rFonts w:ascii="Arial" w:hAnsi="Arial" w:cs="Arial"/>
                <w:color w:val="444444"/>
              </w:rPr>
              <w:t>Tramo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correspondiente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444444"/>
              </w:rPr>
              <w:t>Autopista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444444"/>
              </w:rPr>
              <w:t>Autovía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entre los </w:t>
            </w:r>
            <w:proofErr w:type="spellStart"/>
            <w:r>
              <w:rPr>
                <w:rFonts w:ascii="Arial" w:hAnsi="Arial" w:cs="Arial"/>
                <w:color w:val="444444"/>
              </w:rPr>
              <w:t>kilómetros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0 hasta la Av. </w:t>
            </w:r>
            <w:proofErr w:type="spellStart"/>
            <w:r>
              <w:rPr>
                <w:rFonts w:ascii="Arial" w:hAnsi="Arial" w:cs="Arial"/>
                <w:color w:val="444444"/>
              </w:rPr>
              <w:t>Circunvalación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en la Ciudad de Córdoba, se </w:t>
            </w:r>
            <w:proofErr w:type="spellStart"/>
            <w:r>
              <w:rPr>
                <w:rFonts w:ascii="Arial" w:hAnsi="Arial" w:cs="Arial"/>
                <w:color w:val="444444"/>
              </w:rPr>
              <w:t>restringirá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conforme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444444"/>
              </w:rPr>
              <w:t>criterio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establecido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para</w:t>
            </w:r>
            <w:r>
              <w:rPr>
                <w:rFonts w:ascii="Arial" w:hAnsi="Arial" w:cs="Arial"/>
                <w:b/>
                <w:bCs/>
                <w:color w:val="444444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Autopistas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Rosario,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Santa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Clorinda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Formosa.</w:t>
            </w:r>
          </w:p>
        </w:tc>
      </w:tr>
      <w:tr w:rsidR="00653CB2" w:rsidTr="00653CB2">
        <w:trPr>
          <w:trHeight w:val="138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Empalme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</w:t>
            </w:r>
            <w:proofErr w:type="spellStart"/>
            <w:r>
              <w:rPr>
                <w:rFonts w:ascii="Arial" w:hAnsi="Arial" w:cs="Arial"/>
                <w:color w:val="444444"/>
              </w:rPr>
              <w:t>Ruta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Nacional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N° 9, </w:t>
            </w:r>
            <w:proofErr w:type="spellStart"/>
            <w:r>
              <w:rPr>
                <w:rFonts w:ascii="Arial" w:hAnsi="Arial" w:cs="Arial"/>
                <w:color w:val="444444"/>
              </w:rPr>
              <w:t>Provincia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t>Ciudad de Paraná,</w:t>
            </w:r>
            <w:proofErr w:type="gramStart"/>
            <w:r>
              <w:rPr>
                <w:rFonts w:ascii="Arial" w:hAnsi="Arial" w:cs="Arial"/>
              </w:rPr>
              <w:t xml:space="preserve">  </w:t>
            </w:r>
            <w:proofErr w:type="spellStart"/>
            <w:r>
              <w:rPr>
                <w:rFonts w:ascii="Arial" w:hAnsi="Arial" w:cs="Arial"/>
              </w:rPr>
              <w:t>Pcia</w:t>
            </w:r>
            <w:proofErr w:type="spellEnd"/>
            <w:proofErr w:type="gramEnd"/>
            <w:r>
              <w:rPr>
                <w:rFonts w:ascii="Arial" w:hAnsi="Arial" w:cs="Arial"/>
              </w:rPr>
              <w:t>. de Entre Ríos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t xml:space="preserve">Ciudad de </w:t>
            </w:r>
            <w:proofErr w:type="spellStart"/>
            <w:r>
              <w:rPr>
                <w:rFonts w:ascii="Arial" w:hAnsi="Arial" w:cs="Arial"/>
              </w:rPr>
              <w:t>Ceibas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Pcia</w:t>
            </w:r>
            <w:proofErr w:type="spellEnd"/>
            <w:r>
              <w:rPr>
                <w:rFonts w:ascii="Arial" w:hAnsi="Arial" w:cs="Arial"/>
              </w:rPr>
              <w:t>. De Entre Ríos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lastRenderedPageBreak/>
              <w:t xml:space="preserve">Puerto </w:t>
            </w:r>
            <w:proofErr w:type="spellStart"/>
            <w:r>
              <w:rPr>
                <w:rFonts w:ascii="Arial" w:hAnsi="Arial" w:cs="Arial"/>
                <w:color w:val="444444"/>
              </w:rPr>
              <w:t>Iguazú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Misiones.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Los </w:t>
            </w:r>
            <w:proofErr w:type="spellStart"/>
            <w:r>
              <w:rPr>
                <w:rFonts w:ascii="Arial" w:hAnsi="Arial" w:cs="Arial"/>
                <w:color w:val="444444"/>
              </w:rPr>
              <w:t>tramos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correspondientes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444444"/>
              </w:rPr>
              <w:t>Autovía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entre los </w:t>
            </w:r>
            <w:proofErr w:type="spellStart"/>
            <w:r>
              <w:rPr>
                <w:rFonts w:ascii="Arial" w:hAnsi="Arial" w:cs="Arial"/>
                <w:color w:val="444444"/>
              </w:rPr>
              <w:t>kilómetros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80 a 159.91; 1390</w:t>
            </w:r>
            <w:proofErr w:type="gramStart"/>
            <w:r>
              <w:rPr>
                <w:rFonts w:ascii="Arial" w:hAnsi="Arial" w:cs="Arial"/>
                <w:color w:val="444444"/>
              </w:rPr>
              <w:t>,9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a 1396.11 y 1636.87 a 1638.76 se </w:t>
            </w:r>
            <w:proofErr w:type="spellStart"/>
            <w:r>
              <w:rPr>
                <w:rFonts w:ascii="Arial" w:hAnsi="Arial" w:cs="Arial"/>
                <w:color w:val="444444"/>
              </w:rPr>
              <w:t>restringirán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conforme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444444"/>
              </w:rPr>
              <w:t>criterio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establecido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para</w:t>
            </w:r>
            <w:r>
              <w:rPr>
                <w:rFonts w:ascii="Arial" w:hAnsi="Arial" w:cs="Arial"/>
                <w:b/>
                <w:bCs/>
                <w:color w:val="444444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Autopistas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</w:tr>
      <w:tr w:rsidR="00653CB2" w:rsidTr="00653CB2">
        <w:trPr>
          <w:trHeight w:val="1104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lastRenderedPageBreak/>
              <w:t>Nº 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Ceibas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Entre Ríos.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José,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Misiones. Los </w:t>
            </w:r>
            <w:proofErr w:type="spellStart"/>
            <w:r>
              <w:rPr>
                <w:rFonts w:ascii="Arial" w:hAnsi="Arial" w:cs="Arial"/>
                <w:color w:val="444444"/>
              </w:rPr>
              <w:t>tramos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correspondientes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444444"/>
              </w:rPr>
              <w:t>Autovía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entre los </w:t>
            </w:r>
            <w:proofErr w:type="spellStart"/>
            <w:r>
              <w:rPr>
                <w:rFonts w:ascii="Arial" w:hAnsi="Arial" w:cs="Arial"/>
                <w:color w:val="444444"/>
              </w:rPr>
              <w:t>kilómetros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0 a 504</w:t>
            </w:r>
            <w:proofErr w:type="gramStart"/>
            <w:r>
              <w:rPr>
                <w:rFonts w:ascii="Arial" w:hAnsi="Arial" w:cs="Arial"/>
                <w:color w:val="444444"/>
              </w:rPr>
              <w:t>,38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444444"/>
              </w:rPr>
              <w:t>restringirán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conforme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444444"/>
              </w:rPr>
              <w:t>criterio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establecido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para 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Autopistas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Santa Fe,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santa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Córdoba,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Córdoba,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Juan,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 Juan.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Bahía Blanca,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Neuquén.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Rosario,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Santa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Bahía Blanca,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Intersección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la R.N. 9 en la </w:t>
            </w:r>
            <w:proofErr w:type="spellStart"/>
            <w:r>
              <w:rPr>
                <w:rFonts w:ascii="Arial" w:hAnsi="Arial" w:cs="Arial"/>
                <w:color w:val="444444"/>
              </w:rPr>
              <w:t>Localidad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GUEMES,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SALTA.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Yuto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Jujuy.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Río Cuarto,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Santa Rosa,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La Pampa.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Río Cuarto,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Córdoba,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Empalme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la RN N° 20, en la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S. M. de Tucumán,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Tucumán.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 </w:t>
            </w:r>
          </w:p>
          <w:p w:rsidR="00653CB2" w:rsidRDefault="00653CB2">
            <w:r>
              <w:rPr>
                <w:rFonts w:ascii="Arial" w:hAnsi="Arial" w:cs="Arial"/>
                <w:color w:val="444444"/>
              </w:rPr>
              <w:lastRenderedPageBreak/>
              <w:t>Nº 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lastRenderedPageBreak/>
              <w:t xml:space="preserve">Ciudad de San Juan,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 Juan.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Malargüe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Mendoza.</w:t>
            </w:r>
          </w:p>
        </w:tc>
      </w:tr>
      <w:tr w:rsidR="00653CB2" w:rsidTr="00653CB2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CB2" w:rsidRDefault="00653CB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Empalme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la R.N. N° 234, de la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Neuquén.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Esquel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Chubut.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lastRenderedPageBreak/>
              <w:t>Nº 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José,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Misiones.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Posadas,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Misiones.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Villa Dolores,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Límite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la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 Luis.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Francisco,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Villa Mercedes,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 Luis.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Rosario,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Santa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Victoria,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Entre Ríos.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</w:t>
            </w:r>
            <w:proofErr w:type="spellStart"/>
            <w:r>
              <w:rPr>
                <w:rFonts w:ascii="Arial" w:hAnsi="Arial" w:cs="Arial"/>
                <w:color w:val="444444"/>
              </w:rPr>
              <w:t>Nicolás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los Arroyos,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General </w:t>
            </w:r>
            <w:proofErr w:type="spellStart"/>
            <w:r>
              <w:rPr>
                <w:rFonts w:ascii="Arial" w:hAnsi="Arial" w:cs="Arial"/>
                <w:color w:val="444444"/>
              </w:rPr>
              <w:t>Alvear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Mendoza.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205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Cañuelas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Carlos de Bolívar,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Buenos Aires.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226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General Villegas,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Empalme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Ruta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Provincial N° 29,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231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Empalme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la </w:t>
            </w:r>
            <w:proofErr w:type="spellStart"/>
            <w:r>
              <w:rPr>
                <w:rFonts w:ascii="Arial" w:hAnsi="Arial" w:cs="Arial"/>
                <w:color w:val="444444"/>
              </w:rPr>
              <w:t>Ruta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Nacional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N° 40,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>. De Neuquén.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Paso </w:t>
            </w:r>
            <w:proofErr w:type="spellStart"/>
            <w:r>
              <w:rPr>
                <w:rFonts w:ascii="Arial" w:hAnsi="Arial" w:cs="Arial"/>
                <w:color w:val="444444"/>
              </w:rPr>
              <w:t>Cardenal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Samoré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Neuquén.</w:t>
            </w:r>
          </w:p>
        </w:tc>
      </w:tr>
    </w:tbl>
    <w:p w:rsidR="00653CB2" w:rsidRDefault="00653CB2" w:rsidP="00653CB2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444444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proofErr w:type="spellStart"/>
      <w:r>
        <w:rPr>
          <w:rFonts w:ascii="Arial" w:hAnsi="Arial" w:cs="Arial"/>
          <w:color w:val="444444"/>
        </w:rPr>
        <w:t>Todas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las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Autopistas</w:t>
      </w:r>
      <w:proofErr w:type="spellEnd"/>
      <w:r>
        <w:rPr>
          <w:rFonts w:ascii="Arial" w:hAnsi="Arial" w:cs="Arial"/>
          <w:color w:val="444444"/>
        </w:rPr>
        <w:t xml:space="preserve"> de </w:t>
      </w:r>
      <w:proofErr w:type="spellStart"/>
      <w:r>
        <w:rPr>
          <w:rFonts w:ascii="Arial" w:hAnsi="Arial" w:cs="Arial"/>
          <w:color w:val="444444"/>
        </w:rPr>
        <w:t>acceso</w:t>
      </w:r>
      <w:proofErr w:type="spellEnd"/>
      <w:r>
        <w:rPr>
          <w:rFonts w:ascii="Arial" w:hAnsi="Arial" w:cs="Arial"/>
          <w:color w:val="444444"/>
        </w:rPr>
        <w:t xml:space="preserve"> a la CIUDAD AUTONOMA DE BUENOS AIRES, en </w:t>
      </w:r>
      <w:proofErr w:type="spellStart"/>
      <w:r>
        <w:rPr>
          <w:rFonts w:ascii="Arial" w:hAnsi="Arial" w:cs="Arial"/>
          <w:color w:val="444444"/>
        </w:rPr>
        <w:t>toda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extensión</w:t>
      </w:r>
      <w:proofErr w:type="spellEnd"/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C) SECCION III -</w:t>
      </w:r>
    </w:p>
    <w:tbl>
      <w:tblPr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398"/>
        <w:gridCol w:w="5916"/>
      </w:tblGrid>
      <w:tr w:rsidR="00653CB2" w:rsidTr="00653CB2">
        <w:trPr>
          <w:trHeight w:val="3396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b/>
                <w:bCs/>
              </w:rPr>
              <w:lastRenderedPageBreak/>
              <w:t>FECHA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b/>
                <w:bCs/>
              </w:rPr>
              <w:t>HORARIO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CB2" w:rsidRDefault="00653CB2">
            <w:r>
              <w:rPr>
                <w:rFonts w:ascii="Arial" w:hAnsi="Arial" w:cs="Arial"/>
                <w:b/>
                <w:bCs/>
              </w:rPr>
              <w:t>SENTIDO DEL FLUJO VEHICULAR EN:</w:t>
            </w:r>
          </w:p>
          <w:p w:rsidR="00653CB2" w:rsidRDefault="00653CB2">
            <w:r>
              <w:rPr>
                <w:rFonts w:ascii="Arial" w:hAnsi="Arial" w:cs="Arial"/>
                <w:b/>
                <w:bCs/>
              </w:rPr>
              <w:t> </w:t>
            </w:r>
          </w:p>
          <w:p w:rsidR="00653CB2" w:rsidRDefault="00653CB2">
            <w:r>
              <w:rPr>
                <w:rFonts w:ascii="Arial" w:hAnsi="Arial" w:cs="Arial"/>
                <w:b/>
                <w:bCs/>
              </w:rPr>
              <w:t> 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Autopistas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la Ciudad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Autónoma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Buenos    Aires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extensión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Autopista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ciudad de SAN LUIS a la ciudad de MENDOZA.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Autopista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 km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 hasta la Av.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Circunvalación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la ciudad de CORDOBA.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Autovía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km 80 al 159.91;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Autovía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Km 1390,9 al 1396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Autovía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km 1636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,87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1638.</w:t>
            </w:r>
          </w:p>
          <w:p w:rsidR="00653CB2" w:rsidRDefault="00653CB2">
            <w:pPr>
              <w:pStyle w:val="Prrafodelista"/>
              <w:spacing w:after="20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 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Autovía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km 0 al 504.38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653CB2" w:rsidRDefault="00653CB2" w:rsidP="00653CB2">
      <w:pPr>
        <w:pStyle w:val="Norma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Se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exceptúan</w:t>
      </w:r>
      <w:proofErr w:type="spell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de la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restricción</w:t>
      </w:r>
      <w:proofErr w:type="spellEnd"/>
      <w:proofErr w:type="gramStart"/>
      <w:r>
        <w:rPr>
          <w:rStyle w:val="Textoennegrita"/>
          <w:rFonts w:ascii="Arial" w:hAnsi="Arial" w:cs="Arial"/>
          <w:color w:val="000000"/>
          <w:sz w:val="27"/>
          <w:szCs w:val="27"/>
        </w:rPr>
        <w:t>  a</w:t>
      </w:r>
      <w:proofErr w:type="gram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los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vehículos</w:t>
      </w:r>
      <w:proofErr w:type="spell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que</w:t>
      </w:r>
      <w:proofErr w:type="spell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continuación</w:t>
      </w:r>
      <w:proofErr w:type="spell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detallan</w:t>
      </w:r>
      <w:proofErr w:type="spellEnd"/>
      <w:r>
        <w:rPr>
          <w:rFonts w:ascii="Arial" w:hAnsi="Arial" w:cs="Arial"/>
          <w:color w:val="000000"/>
        </w:rPr>
        <w:t>:</w:t>
      </w:r>
    </w:p>
    <w:p w:rsidR="00653CB2" w:rsidRDefault="00653CB2" w:rsidP="00653CB2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lang w:val="es-ES"/>
        </w:rPr>
        <w:t>a) De transporte de leche cruda, sus productos derivados y envases asociados;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b) De transportes de animales vivos;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 xml:space="preserve">c) De transportes de productos </w:t>
      </w:r>
      <w:proofErr w:type="spellStart"/>
      <w:r>
        <w:rPr>
          <w:rFonts w:ascii="Arial" w:hAnsi="Arial" w:cs="Arial"/>
          <w:color w:val="000000"/>
          <w:lang w:val="es-ES"/>
        </w:rPr>
        <w:t>frutihortícolas</w:t>
      </w:r>
      <w:proofErr w:type="spellEnd"/>
      <w:r>
        <w:rPr>
          <w:rFonts w:ascii="Arial" w:hAnsi="Arial" w:cs="Arial"/>
          <w:color w:val="000000"/>
          <w:lang w:val="es-ES"/>
        </w:rPr>
        <w:t xml:space="preserve"> en tránsito;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d) De transporte exclusivo de prensa y de unidades móviles de medios de comunicación audiovisual;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e) De atención de emergencias;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f) De asistencia de vehículos averiados o accidentados, en el lugar del suceso o en el traslado al punto más próximo a aquel donde pueda quedar depositado y en regreso en vacío;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lastRenderedPageBreak/>
        <w:t>g) Cisterna de traslado de combustible, de Gas Natural Comprimido y Gas Licuado de Petróleo;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h) De transporte de gases necesarios para el funcionamiento de centros sanitarios, así como de gases transportados a particulares para asistencias sanitarias domiciliaria, en ambos casos, cuando se acredite que se transportan a dichos destinos;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pt-BR"/>
        </w:rPr>
        <w:t>i) De transporte de medicinas;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j) De transporte de depósitos final de residuos sólidos urbanos;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k) De transporte que deba circular en cumplimiento directo e inmediato de una orden judicial;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l) De </w:t>
      </w:r>
      <w:proofErr w:type="spellStart"/>
      <w:r>
        <w:rPr>
          <w:rFonts w:ascii="Arial" w:hAnsi="Arial" w:cs="Arial"/>
          <w:color w:val="000000"/>
        </w:rPr>
        <w:t>transporte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sebo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hueso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cueros</w:t>
      </w:r>
      <w:proofErr w:type="spellEnd"/>
    </w:p>
    <w:p w:rsidR="00653CB2" w:rsidRDefault="00653CB2" w:rsidP="00653CB2">
      <w:pPr>
        <w:pStyle w:val="Norma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Textoennegrita"/>
          <w:rFonts w:ascii="Calibri" w:hAnsi="Calibri" w:cs="Tahoma"/>
          <w:color w:val="000000"/>
        </w:rPr>
        <w:t> </w:t>
      </w:r>
    </w:p>
    <w:p w:rsidR="00653CB2" w:rsidRDefault="00653CB2" w:rsidP="00653CB2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color w:val="000000"/>
        </w:rPr>
        <w:t> </w:t>
      </w:r>
    </w:p>
    <w:p w:rsidR="0059761B" w:rsidRDefault="0059761B" w:rsidP="00002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AR"/>
        </w:rPr>
      </w:pPr>
    </w:p>
    <w:p w:rsidR="00C11E8B" w:rsidRPr="00B63D80" w:rsidRDefault="00C11E8B" w:rsidP="000026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70C0"/>
          <w:sz w:val="24"/>
          <w:szCs w:val="24"/>
          <w:lang w:val="es-AR" w:eastAsia="es-AR"/>
        </w:rPr>
      </w:pPr>
      <w:r w:rsidRPr="00B63D80">
        <w:rPr>
          <w:rFonts w:ascii="Arial" w:eastAsia="Times New Roman" w:hAnsi="Arial" w:cs="Arial"/>
          <w:b/>
          <w:bCs/>
          <w:color w:val="0070C0"/>
          <w:sz w:val="36"/>
          <w:szCs w:val="36"/>
          <w:lang w:val="es-ES" w:eastAsia="es-AR"/>
        </w:rPr>
        <w:t>PROVINCIA DE BUENOS AIRES</w:t>
      </w:r>
    </w:p>
    <w:p w:rsidR="00C11E8B" w:rsidRPr="00B63D80" w:rsidRDefault="00C11E8B" w:rsidP="00C1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s-AR" w:eastAsia="es-AR"/>
        </w:rPr>
      </w:pPr>
      <w:r w:rsidRPr="00B63D80">
        <w:rPr>
          <w:rFonts w:ascii="Arial" w:eastAsia="Times New Roman" w:hAnsi="Arial" w:cs="Arial"/>
          <w:b/>
          <w:bCs/>
          <w:color w:val="0070C0"/>
          <w:sz w:val="36"/>
          <w:szCs w:val="36"/>
          <w:lang w:val="es-ES" w:eastAsia="es-AR"/>
        </w:rPr>
        <w:t>RESTRICCIONES A LA CIRCULACION DE CAMIONES   </w:t>
      </w:r>
    </w:p>
    <w:p w:rsidR="00C11E8B" w:rsidRPr="00C11E8B" w:rsidRDefault="00C11E8B" w:rsidP="00C1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C11E8B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AR"/>
        </w:rPr>
        <w:t> </w:t>
      </w:r>
    </w:p>
    <w:p w:rsidR="00653CB2" w:rsidRPr="00653CB2" w:rsidRDefault="00653CB2" w:rsidP="00653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0000"/>
          <w:sz w:val="28"/>
          <w:szCs w:val="28"/>
          <w:lang w:val="es-AR" w:eastAsia="es-AR"/>
        </w:rPr>
        <w:t> </w:t>
      </w:r>
    </w:p>
    <w:p w:rsidR="00653CB2" w:rsidRPr="00653CB2" w:rsidRDefault="00653CB2" w:rsidP="00653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0000"/>
          <w:sz w:val="28"/>
          <w:szCs w:val="28"/>
          <w:lang w:val="es-AR" w:eastAsia="es-AR"/>
        </w:rPr>
        <w:t>Vacaciones invernales</w:t>
      </w:r>
    </w:p>
    <w:p w:rsidR="00653CB2" w:rsidRPr="00653CB2" w:rsidRDefault="00653CB2" w:rsidP="00653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0000"/>
          <w:sz w:val="24"/>
          <w:szCs w:val="24"/>
          <w:lang w:val="es-AR" w:eastAsia="es-AR"/>
        </w:rPr>
        <w:t> </w:t>
      </w:r>
    </w:p>
    <w:p w:rsidR="00653CB2" w:rsidRPr="00653CB2" w:rsidRDefault="00653CB2" w:rsidP="00653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AR"/>
        </w:rPr>
        <w:t> 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La Dirección Provincial de Planificación del Tránsito y Transporte de la Subsecretaría de Transporte de la Provincia de Buenos Aires, mediante  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la Disposición nº 2 del </w:t>
      </w:r>
      <w:r w:rsidRPr="00653CB2">
        <w:rPr>
          <w:rFonts w:ascii="Arial" w:eastAsia="Times New Roman" w:hAnsi="Arial" w:cs="Arial"/>
          <w:color w:val="005A95"/>
          <w:sz w:val="24"/>
          <w:szCs w:val="24"/>
          <w:lang w:val="es-AR" w:eastAsia="es-AR"/>
        </w:rPr>
        <w:t>30 de enero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 de 2017, establece 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que los vehículos de transporte de cargas mayores a SIETE (7) toneladas de porte bruto no podrán circular por las Rutas Provinciales conforme los tramos especificados en la SECCIÓN I, ni en las fechas y horarios detallados abajo.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 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Se exceptúa de toda restricción para circular, temporaria o permanente, a los vehículos detallados en el artículo 1º de la Resolución Nº 254 de fecha </w:t>
      </w:r>
      <w:r w:rsidRPr="00653CB2">
        <w:rPr>
          <w:rFonts w:ascii="Arial" w:eastAsia="Times New Roman" w:hAnsi="Arial" w:cs="Arial"/>
          <w:color w:val="005A95"/>
          <w:sz w:val="24"/>
          <w:szCs w:val="24"/>
          <w:lang w:val="es-ES" w:eastAsia="es-AR"/>
        </w:rPr>
        <w:t>30 de noviembre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 de 2016 de la Subsecretaría de Transporte, modificatoria del artículo 2º de 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lastRenderedPageBreak/>
        <w:t>la Resolución Nº 250 de fecha </w:t>
      </w:r>
      <w:r w:rsidRPr="00653CB2">
        <w:rPr>
          <w:rFonts w:ascii="Arial" w:eastAsia="Times New Roman" w:hAnsi="Arial" w:cs="Arial"/>
          <w:color w:val="005A95"/>
          <w:sz w:val="24"/>
          <w:szCs w:val="24"/>
          <w:lang w:val="es-ES" w:eastAsia="es-AR"/>
        </w:rPr>
        <w:t>17 de noviembre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 de 2016 de la Subsecretaría de Transporte, que transcribimos al final de este informe.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0000"/>
          <w:sz w:val="28"/>
          <w:szCs w:val="28"/>
          <w:lang w:val="es-AR" w:eastAsia="es-AR"/>
        </w:rPr>
        <w:t> 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0000"/>
          <w:sz w:val="24"/>
          <w:szCs w:val="24"/>
          <w:lang w:val="es-AR" w:eastAsia="es-AR"/>
        </w:rPr>
        <w:t> 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70C0"/>
          <w:sz w:val="28"/>
          <w:szCs w:val="28"/>
          <w:lang w:val="es-AR" w:eastAsia="es-AR"/>
        </w:rPr>
        <w:t>PROXIMAS RESTRICCIONES: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0000"/>
          <w:sz w:val="24"/>
          <w:szCs w:val="24"/>
          <w:lang w:val="es-AR" w:eastAsia="es-AR"/>
        </w:rPr>
        <w:t> </w:t>
      </w:r>
    </w:p>
    <w:tbl>
      <w:tblPr>
        <w:tblpPr w:leftFromText="135" w:rightFromText="135" w:vertAnchor="text"/>
        <w:tblW w:w="12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3402"/>
        <w:gridCol w:w="4111"/>
      </w:tblGrid>
      <w:tr w:rsidR="00653CB2" w:rsidRPr="00653CB2" w:rsidTr="00653CB2">
        <w:trPr>
          <w:trHeight w:val="98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FECHAS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HORARIOS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CB2" w:rsidRPr="00653CB2" w:rsidRDefault="00653CB2" w:rsidP="0065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SENTIDO DE FLUJO</w:t>
            </w:r>
          </w:p>
          <w:p w:rsidR="00653CB2" w:rsidRPr="00653CB2" w:rsidRDefault="00653CB2" w:rsidP="0065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VEHICULAR EN ACCESO AL</w:t>
            </w:r>
          </w:p>
          <w:p w:rsidR="00653CB2" w:rsidRPr="00653CB2" w:rsidRDefault="00653CB2" w:rsidP="0065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AREA METROPOLITANA</w:t>
            </w:r>
          </w:p>
        </w:tc>
      </w:tr>
      <w:tr w:rsidR="00653CB2" w:rsidRPr="00653CB2" w:rsidTr="00653CB2">
        <w:trPr>
          <w:trHeight w:val="98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Viernes </w:t>
            </w:r>
            <w:r w:rsidRPr="00B457D8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14 de julio</w:t>
            </w: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 de 2017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17:00 a 23:59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CB2" w:rsidRPr="00653CB2" w:rsidRDefault="00653CB2" w:rsidP="0065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Ascendente (Salida)</w:t>
            </w:r>
          </w:p>
          <w:p w:rsidR="00653CB2" w:rsidRPr="00653CB2" w:rsidRDefault="00653CB2" w:rsidP="0065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 </w:t>
            </w:r>
          </w:p>
        </w:tc>
      </w:tr>
      <w:tr w:rsidR="00653CB2" w:rsidRPr="00653CB2" w:rsidTr="00653CB2">
        <w:trPr>
          <w:trHeight w:val="71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Sábado </w:t>
            </w:r>
            <w:r w:rsidRPr="00B457D8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15 de julio</w:t>
            </w: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 de 2017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06:00 a 16:00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Ascendente (Salida)</w:t>
            </w:r>
          </w:p>
        </w:tc>
      </w:tr>
    </w:tbl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420021"/>
          <w:sz w:val="28"/>
          <w:szCs w:val="28"/>
          <w:lang w:val="es-AR" w:eastAsia="es-AR"/>
        </w:rPr>
        <w:t> </w:t>
      </w:r>
    </w:p>
    <w:tbl>
      <w:tblPr>
        <w:tblW w:w="4950" w:type="pct"/>
        <w:tblCellSpacing w:w="5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0"/>
      </w:tblGrid>
      <w:tr w:rsidR="00653CB2" w:rsidRPr="00653CB2" w:rsidTr="00653CB2">
        <w:trPr>
          <w:tblCellSpacing w:w="5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2"/>
              <w:gridCol w:w="3402"/>
              <w:gridCol w:w="4111"/>
            </w:tblGrid>
            <w:tr w:rsidR="00653CB2" w:rsidRPr="00653CB2">
              <w:trPr>
                <w:trHeight w:val="393"/>
              </w:trPr>
              <w:tc>
                <w:tcPr>
                  <w:tcW w:w="4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  <w:bookmarkStart w:id="0" w:name="_GoBack"/>
                  <w:bookmarkEnd w:id="0"/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Viernes </w:t>
                  </w:r>
                  <w:r w:rsidRPr="00653CB2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4"/>
                      <w:szCs w:val="24"/>
                      <w:lang w:val="es-AR" w:eastAsia="es-AR"/>
                    </w:rPr>
                    <w:t>21 de julio</w:t>
                  </w: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de 2017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17:00 a 23:59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Ascendente (Salida)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  <w:tr w:rsidR="00653CB2" w:rsidRPr="00653CB2">
              <w:trPr>
                <w:trHeight w:val="393"/>
              </w:trPr>
              <w:tc>
                <w:tcPr>
                  <w:tcW w:w="4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Sábado </w:t>
                  </w:r>
                  <w:r w:rsidRPr="00653CB2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4"/>
                      <w:szCs w:val="24"/>
                      <w:lang w:val="es-AR" w:eastAsia="es-AR"/>
                    </w:rPr>
                    <w:t>22 de julio</w:t>
                  </w: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de 2017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06:00 a 16:00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Ascendente (Salida)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  <w:tr w:rsidR="00653CB2" w:rsidRPr="00653CB2">
              <w:trPr>
                <w:trHeight w:val="393"/>
              </w:trPr>
              <w:tc>
                <w:tcPr>
                  <w:tcW w:w="4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Domingo </w:t>
                  </w:r>
                  <w:r w:rsidRPr="00653CB2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4"/>
                      <w:szCs w:val="24"/>
                      <w:lang w:val="es-AR" w:eastAsia="es-AR"/>
                    </w:rPr>
                    <w:t>23 de julio</w:t>
                  </w: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de 2017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16:00 a 23:59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Descendente (Regreso)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</w:tbl>
          <w:p w:rsidR="00653CB2" w:rsidRPr="00653CB2" w:rsidRDefault="00653CB2" w:rsidP="0065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tbl>
            <w:tblPr>
              <w:tblpPr w:leftFromText="135" w:rightFromText="135" w:vertAnchor="text"/>
              <w:tblW w:w="1190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7371"/>
            </w:tblGrid>
            <w:tr w:rsidR="00653CB2" w:rsidRPr="00653CB2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lastRenderedPageBreak/>
                    <w:t>RUTA PROVINCIAL Nº</w:t>
                  </w:r>
                </w:p>
              </w:tc>
              <w:tc>
                <w:tcPr>
                  <w:tcW w:w="7371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lastRenderedPageBreak/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lastRenderedPageBreak/>
                    <w:t>TRAMO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lastRenderedPageBreak/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Autopista Buenos Aires – La Plata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Ciudad Autónoma de Buenos Aires Km 40,5 del Ramal Bs.As. – </w:t>
                  </w:r>
                  <w:r w:rsidRPr="00653CB2">
                    <w:rPr>
                      <w:rFonts w:ascii="Arial" w:eastAsia="Times New Roman" w:hAnsi="Arial" w:cs="Arial"/>
                      <w:color w:val="005A95"/>
                      <w:sz w:val="24"/>
                      <w:szCs w:val="24"/>
                      <w:lang w:val="es-AR" w:eastAsia="es-AR"/>
                    </w:rPr>
                    <w:t>Mar</w:t>
                  </w: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del Plata (por desvío en peaje Hudson)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2 (AUTOVIA 2)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Km. 40,5 del Ramal Bs.As. – </w:t>
                  </w:r>
                  <w:r w:rsidRPr="00653CB2">
                    <w:rPr>
                      <w:rFonts w:ascii="Arial" w:eastAsia="Times New Roman" w:hAnsi="Arial" w:cs="Arial"/>
                      <w:color w:val="005A95"/>
                      <w:sz w:val="24"/>
                      <w:szCs w:val="24"/>
                      <w:lang w:val="es-AR" w:eastAsia="es-AR"/>
                    </w:rPr>
                    <w:t>Mar</w:t>
                  </w: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del Plata de la Autopista Buenos Aires – La Plata hasta el Km 400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Camet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intersección con RP Nº 36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Pipinas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 hasta el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Km. 537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Chapadmalal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Rotonda RP Nº 10 (Prolongación Av. 66 </w:t>
                  </w:r>
                  <w:r w:rsidRPr="00653CB2"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s-AR" w:eastAsia="es-AR"/>
                    </w:rPr>
                    <w:t>‐</w:t>
                  </w: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La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Plata) hasta la intersección con RP Nº 11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Pipinas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56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Desde su intersección con la RP Nº 11 (Gral. 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Conesa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proofErr w:type="gram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hasta</w:t>
                  </w:r>
                  <w:proofErr w:type="gram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 su intersección con la RP Nº 74 (Gral.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Madariaga).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63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Distribuidor de Transito con RP Nº 2 (Dolores)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proofErr w:type="gram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hasta</w:t>
                  </w:r>
                  <w:proofErr w:type="gram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 Intersección con RP Nº 11 (Esquina de 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Crotto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).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74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su intersección con la RP Nº 56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Maipu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 hasta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proofErr w:type="gram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su</w:t>
                  </w:r>
                  <w:proofErr w:type="gram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 intersección con la RP Nº 11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Pinamar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).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</w:tbl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EXENTOS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a) De transporte de leche cruda, sus productos derivados, y envases asociados.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b) De transporte de animales vivos.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c) De transporte de pescado y mariscos congelados.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d) De transporte de productos </w:t>
            </w:r>
            <w:proofErr w:type="spellStart"/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frutihortícolas</w:t>
            </w:r>
            <w:proofErr w:type="spellEnd"/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en tránsito.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e) De transporte exclusivo de prensa y de unidades móviles de medios de comunicación audiovisual.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lastRenderedPageBreak/>
              <w:t>f) De atención de emergencias.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g) De grúas/asistencia a vehículos averiados o accidentados, en el lugar del suceso o para su traslado al punto más próximo a aquel donde pueda quedar depositado, y en regreso en vacío.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h) De transporte de combustible, de gas natural comprimido y gas licuado de petróleo.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i) De transporte de gases necesarios para el funcionamiento de centros sanitarios, así como de gases transportados a particulares para asistencias sanitarias domiciliaria, en ambos casos, cuando se acredite que se transportan a dichos destinos.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j) De transporte de medicinas.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k) De transporte de depósitos final de residuos sólidos urbanos y/o patogénicos.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l) De transporte que deba circular en cumplimiento directo e inmediato de una orden judicial.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m) De transporte de sebo, hueso y cueros.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n) Cuando se oponga a disposiciones que en idéntico sentido dicte la Secretaría de Gestión del Transporte de la Nación, y/o la Comisión Nacional del Tránsito y la Seguridad Vial, y/o la Agencia Nacional de Seguridad Vial, o los que en el futuro los reemplacen, sobre una misma vía, día y horario.</w:t>
            </w:r>
          </w:p>
          <w:p w:rsidR="00653CB2" w:rsidRPr="00653CB2" w:rsidRDefault="00653CB2" w:rsidP="00653C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color w:val="005A95"/>
                <w:lang w:val="es-AR" w:eastAsia="es-AR"/>
              </w:rPr>
              <w:t>13-7-17</w:t>
            </w:r>
          </w:p>
        </w:tc>
      </w:tr>
    </w:tbl>
    <w:p w:rsidR="005B3629" w:rsidRPr="00B63D80" w:rsidRDefault="005B3629" w:rsidP="00653CB2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lang w:val="es-AR"/>
        </w:rPr>
      </w:pPr>
    </w:p>
    <w:sectPr w:rsidR="005B3629" w:rsidRPr="00B63D80" w:rsidSect="008E7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6F" w:rsidRDefault="00E8436F" w:rsidP="0091282A">
      <w:pPr>
        <w:spacing w:after="0" w:line="240" w:lineRule="auto"/>
      </w:pPr>
      <w:r>
        <w:separator/>
      </w:r>
    </w:p>
  </w:endnote>
  <w:endnote w:type="continuationSeparator" w:id="0">
    <w:p w:rsidR="00E8436F" w:rsidRDefault="00E8436F" w:rsidP="0091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6F" w:rsidRDefault="00E8436F" w:rsidP="0091282A">
      <w:pPr>
        <w:spacing w:after="0" w:line="240" w:lineRule="auto"/>
      </w:pPr>
      <w:r>
        <w:separator/>
      </w:r>
    </w:p>
  </w:footnote>
  <w:footnote w:type="continuationSeparator" w:id="0">
    <w:p w:rsidR="00E8436F" w:rsidRDefault="00E8436F" w:rsidP="0091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E8436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0" o:spid="_x0000_s2050" type="#_x0000_t75" style="position:absolute;margin-left:0;margin-top:0;width:647.75pt;height:328.25pt;z-index:-251657216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E8436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1" o:spid="_x0000_s2051" type="#_x0000_t75" style="position:absolute;margin-left:0;margin-top:0;width:647.75pt;height:328.25pt;z-index:-251656192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E8436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69" o:spid="_x0000_s2049" type="#_x0000_t75" style="position:absolute;margin-left:0;margin-top:0;width:647.75pt;height:328.25pt;z-index:-251658240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63"/>
    <w:rsid w:val="00002661"/>
    <w:rsid w:val="00005A63"/>
    <w:rsid w:val="000530FA"/>
    <w:rsid w:val="00063CFC"/>
    <w:rsid w:val="000741AB"/>
    <w:rsid w:val="000775FC"/>
    <w:rsid w:val="00081111"/>
    <w:rsid w:val="000B1B89"/>
    <w:rsid w:val="000F25E2"/>
    <w:rsid w:val="00146E62"/>
    <w:rsid w:val="00181782"/>
    <w:rsid w:val="001B74B8"/>
    <w:rsid w:val="001C3BED"/>
    <w:rsid w:val="001F288E"/>
    <w:rsid w:val="00243293"/>
    <w:rsid w:val="00265721"/>
    <w:rsid w:val="002927AF"/>
    <w:rsid w:val="002C63BE"/>
    <w:rsid w:val="0033584F"/>
    <w:rsid w:val="00353DC3"/>
    <w:rsid w:val="003546CD"/>
    <w:rsid w:val="00355F44"/>
    <w:rsid w:val="00356C43"/>
    <w:rsid w:val="003A0593"/>
    <w:rsid w:val="003A075D"/>
    <w:rsid w:val="003D4961"/>
    <w:rsid w:val="003D6396"/>
    <w:rsid w:val="003D7A24"/>
    <w:rsid w:val="0043113B"/>
    <w:rsid w:val="00453C19"/>
    <w:rsid w:val="004C5269"/>
    <w:rsid w:val="004E07F6"/>
    <w:rsid w:val="004F0AC7"/>
    <w:rsid w:val="0059761B"/>
    <w:rsid w:val="005B3629"/>
    <w:rsid w:val="005E447C"/>
    <w:rsid w:val="005F744B"/>
    <w:rsid w:val="00607670"/>
    <w:rsid w:val="00607788"/>
    <w:rsid w:val="006158C9"/>
    <w:rsid w:val="00653CB2"/>
    <w:rsid w:val="00653DE5"/>
    <w:rsid w:val="00655605"/>
    <w:rsid w:val="00675D50"/>
    <w:rsid w:val="00746C9C"/>
    <w:rsid w:val="00764186"/>
    <w:rsid w:val="008155DD"/>
    <w:rsid w:val="008157E9"/>
    <w:rsid w:val="00896816"/>
    <w:rsid w:val="008A7E6E"/>
    <w:rsid w:val="008E72B7"/>
    <w:rsid w:val="0091282A"/>
    <w:rsid w:val="00985B59"/>
    <w:rsid w:val="009916CE"/>
    <w:rsid w:val="009C0C56"/>
    <w:rsid w:val="00A01D7E"/>
    <w:rsid w:val="00A418C6"/>
    <w:rsid w:val="00A454CE"/>
    <w:rsid w:val="00AB2B80"/>
    <w:rsid w:val="00AC29E4"/>
    <w:rsid w:val="00B075B6"/>
    <w:rsid w:val="00B3154C"/>
    <w:rsid w:val="00B457D8"/>
    <w:rsid w:val="00B63D80"/>
    <w:rsid w:val="00BB353D"/>
    <w:rsid w:val="00BB4505"/>
    <w:rsid w:val="00C11E8B"/>
    <w:rsid w:val="00C7412D"/>
    <w:rsid w:val="00CB0933"/>
    <w:rsid w:val="00CF2D51"/>
    <w:rsid w:val="00D32AA6"/>
    <w:rsid w:val="00D51B01"/>
    <w:rsid w:val="00D53795"/>
    <w:rsid w:val="00D566AE"/>
    <w:rsid w:val="00D805BF"/>
    <w:rsid w:val="00D90FD4"/>
    <w:rsid w:val="00DC2E1D"/>
    <w:rsid w:val="00DE0165"/>
    <w:rsid w:val="00DE4036"/>
    <w:rsid w:val="00E25DCD"/>
    <w:rsid w:val="00E25EBE"/>
    <w:rsid w:val="00E70D66"/>
    <w:rsid w:val="00E8436F"/>
    <w:rsid w:val="00E861E9"/>
    <w:rsid w:val="00EC7B84"/>
    <w:rsid w:val="00EE398F"/>
    <w:rsid w:val="00EE4514"/>
    <w:rsid w:val="00F257C8"/>
    <w:rsid w:val="00F464FC"/>
    <w:rsid w:val="00F707E3"/>
    <w:rsid w:val="00F862AA"/>
    <w:rsid w:val="00FB1412"/>
    <w:rsid w:val="00FB191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D0F749-4178-4C4A-A0B5-9D53943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E72B7"/>
    <w:rPr>
      <w:b/>
      <w:bCs/>
    </w:rPr>
  </w:style>
  <w:style w:type="paragraph" w:styleId="Prrafodelista">
    <w:name w:val="List Paragraph"/>
    <w:basedOn w:val="Normal"/>
    <w:uiPriority w:val="34"/>
    <w:qFormat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82A"/>
  </w:style>
  <w:style w:type="paragraph" w:styleId="Piedepgina">
    <w:name w:val="footer"/>
    <w:basedOn w:val="Normal"/>
    <w:link w:val="Piedepgina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82A"/>
  </w:style>
  <w:style w:type="character" w:customStyle="1" w:styleId="object">
    <w:name w:val="object"/>
    <w:basedOn w:val="Fuentedeprrafopredeter"/>
    <w:rsid w:val="001B74B8"/>
  </w:style>
  <w:style w:type="character" w:styleId="Hipervnculo">
    <w:name w:val="Hyperlink"/>
    <w:basedOn w:val="Fuentedeprrafopredeter"/>
    <w:uiPriority w:val="99"/>
    <w:semiHidden/>
    <w:unhideWhenUsed/>
    <w:rsid w:val="00A01D7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9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06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2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75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84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0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6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3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1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52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0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77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allto:74,%20141,%2014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A9EA-9A90-4D4C-8E05-E5AD15EB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1439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49</cp:revision>
  <cp:lastPrinted>2016-02-03T13:51:00Z</cp:lastPrinted>
  <dcterms:created xsi:type="dcterms:W3CDTF">2016-02-03T13:54:00Z</dcterms:created>
  <dcterms:modified xsi:type="dcterms:W3CDTF">2017-07-14T10:39:00Z</dcterms:modified>
</cp:coreProperties>
</file>