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0A" w:rsidRPr="007A3690" w:rsidRDefault="008D640A" w:rsidP="008D640A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0000"/>
          <w:lang w:eastAsia="es-AR"/>
        </w:rPr>
      </w:pPr>
      <w:r w:rsidRPr="007A3690">
        <w:rPr>
          <w:rFonts w:ascii="Segoe UI Light" w:eastAsia="Times New Roman" w:hAnsi="Segoe UI Light" w:cs="Segoe UI Light"/>
          <w:b/>
          <w:bCs/>
          <w:color w:val="000000"/>
          <w:sz w:val="36"/>
          <w:szCs w:val="36"/>
          <w:lang w:eastAsia="es-AR"/>
        </w:rPr>
        <w:t>Restricciones a la circulación de camiones   </w:t>
      </w:r>
    </w:p>
    <w:p w:rsidR="00977189" w:rsidRPr="00977189" w:rsidRDefault="00977189" w:rsidP="00977189">
      <w:pPr>
        <w:shd w:val="clear" w:color="auto" w:fill="FFFFFF"/>
        <w:rPr>
          <w:rFonts w:ascii="Segoe UI" w:hAnsi="Segoe UI" w:cs="Segoe UI"/>
          <w:color w:val="000000"/>
        </w:rPr>
      </w:pPr>
      <w:r w:rsidRPr="00977189">
        <w:rPr>
          <w:rStyle w:val="Textoennegrita"/>
          <w:rFonts w:ascii="Segoe UI" w:hAnsi="Segoe UI" w:cs="Segoe UI"/>
          <w:color w:val="000000"/>
          <w:sz w:val="36"/>
          <w:szCs w:val="36"/>
          <w:lang w:val="es-ES"/>
        </w:rPr>
        <w:t>Provincia de Buenos Aires</w:t>
      </w:r>
    </w:p>
    <w:p w:rsidR="00977189" w:rsidRPr="00977189" w:rsidRDefault="00977189" w:rsidP="00977189">
      <w:pPr>
        <w:shd w:val="clear" w:color="auto" w:fill="FFFFFF"/>
        <w:rPr>
          <w:rFonts w:ascii="Segoe UI" w:hAnsi="Segoe UI" w:cs="Segoe UI"/>
          <w:color w:val="000000"/>
        </w:rPr>
      </w:pPr>
      <w:r w:rsidRPr="00977189">
        <w:rPr>
          <w:rStyle w:val="Textoennegrita"/>
          <w:rFonts w:ascii="Segoe UI" w:hAnsi="Segoe UI" w:cs="Segoe UI"/>
          <w:color w:val="000000"/>
          <w:sz w:val="28"/>
          <w:szCs w:val="28"/>
        </w:rPr>
        <w:t> </w:t>
      </w:r>
      <w:r w:rsidRPr="00977189">
        <w:rPr>
          <w:rFonts w:ascii="Segoe UI" w:hAnsi="Segoe UI" w:cs="Segoe UI"/>
          <w:color w:val="000000"/>
          <w:shd w:val="clear" w:color="auto" w:fill="FFFFFF"/>
        </w:rPr>
        <w:t>La Dirección de Vialidad de la Provincia de Buenos Aires, dependiente del Ministerio de Infraestructura y Servicios Públicos, comunica  a través de su Disp. 265  del </w:t>
      </w:r>
      <w:r w:rsidRPr="00977189">
        <w:rPr>
          <w:rStyle w:val="object"/>
          <w:rFonts w:ascii="Segoe UI" w:hAnsi="Segoe UI" w:cs="Segoe UI"/>
          <w:color w:val="005A95"/>
          <w:shd w:val="clear" w:color="auto" w:fill="FFFFFF"/>
        </w:rPr>
        <w:t>5 de febrero</w:t>
      </w:r>
      <w:r w:rsidRPr="00977189">
        <w:rPr>
          <w:rFonts w:ascii="Segoe UI" w:hAnsi="Segoe UI" w:cs="Segoe UI"/>
          <w:color w:val="000000"/>
          <w:shd w:val="clear" w:color="auto" w:fill="FFFFFF"/>
        </w:rPr>
        <w:t> de 2018, las restricciones a</w:t>
      </w:r>
      <w:r w:rsidRPr="00977189">
        <w:rPr>
          <w:rStyle w:val="Textoennegrita"/>
          <w:rFonts w:ascii="Segoe UI" w:hAnsi="Segoe UI" w:cs="Segoe UI"/>
          <w:color w:val="000000"/>
          <w:shd w:val="clear" w:color="auto" w:fill="FFFFFF"/>
        </w:rPr>
        <w:t> la circulación de camiones</w:t>
      </w:r>
      <w:r w:rsidRPr="00977189">
        <w:rPr>
          <w:rFonts w:ascii="Segoe UI" w:hAnsi="Segoe UI" w:cs="Segoe UI"/>
          <w:color w:val="000000"/>
          <w:shd w:val="clear" w:color="auto" w:fill="FFFFFF"/>
        </w:rPr>
        <w:t> con carga de más de 7 (siete) toneladas de porte bruto en: la Autovía 2, Rutas Provinciales </w:t>
      </w:r>
      <w:hyperlink r:id="rId4" w:history="1">
        <w:r w:rsidRPr="00977189">
          <w:rPr>
            <w:rStyle w:val="Hipervnculo"/>
            <w:rFonts w:ascii="Segoe UI" w:hAnsi="Segoe UI" w:cs="Segoe UI"/>
            <w:color w:val="005A95"/>
            <w:shd w:val="clear" w:color="auto" w:fill="FFFFFF"/>
          </w:rPr>
          <w:t>11, 36, 55, 56, 63</w:t>
        </w:r>
      </w:hyperlink>
      <w:r w:rsidRPr="00977189">
        <w:rPr>
          <w:rFonts w:ascii="Segoe UI" w:hAnsi="Segoe UI" w:cs="Segoe UI"/>
          <w:color w:val="000000"/>
          <w:shd w:val="clear" w:color="auto" w:fill="FFFFFF"/>
        </w:rPr>
        <w:t>,  74, y Autopista Buenos Aires–La Plata, con el objetivo de facilitar el desplazamiento vehicular y prevenir siniestros de tránsito en rutas turísticas. </w:t>
      </w:r>
    </w:p>
    <w:p w:rsidR="00977189" w:rsidRPr="00977189" w:rsidRDefault="00977189" w:rsidP="00977189">
      <w:pPr>
        <w:shd w:val="clear" w:color="auto" w:fill="FFFFFF"/>
        <w:jc w:val="both"/>
        <w:rPr>
          <w:rFonts w:ascii="Segoe UI" w:hAnsi="Segoe UI" w:cs="Segoe UI"/>
          <w:color w:val="000000"/>
        </w:rPr>
      </w:pPr>
      <w:r w:rsidRPr="00977189">
        <w:rPr>
          <w:rFonts w:ascii="Segoe UI" w:hAnsi="Segoe UI" w:cs="Segoe UI"/>
          <w:color w:val="000000"/>
          <w:lang w:val="es-ES"/>
        </w:rPr>
        <w:t> </w:t>
      </w:r>
    </w:p>
    <w:p w:rsidR="00977189" w:rsidRDefault="00977189" w:rsidP="00977189">
      <w:pPr>
        <w:shd w:val="clear" w:color="auto" w:fill="FFFFFF"/>
        <w:jc w:val="both"/>
        <w:rPr>
          <w:rFonts w:ascii="Segoe UI" w:hAnsi="Segoe UI" w:cs="Segoe UI"/>
          <w:color w:val="000000"/>
          <w:lang w:val="es-ES"/>
        </w:rPr>
      </w:pPr>
      <w:r w:rsidRPr="00977189">
        <w:rPr>
          <w:rFonts w:ascii="Segoe UI" w:hAnsi="Segoe UI" w:cs="Segoe UI"/>
          <w:color w:val="000000"/>
          <w:lang w:val="es-ES"/>
        </w:rPr>
        <w:t>Se exceptúa de toda restricción para circular, temporaria o permanente, a los vehículos detallados en el artículo 1º de la Resolución Nº 254 de fecha </w:t>
      </w:r>
      <w:r w:rsidRPr="00977189">
        <w:rPr>
          <w:rStyle w:val="object"/>
          <w:rFonts w:ascii="Segoe UI" w:hAnsi="Segoe UI" w:cs="Segoe UI"/>
          <w:color w:val="005A95"/>
          <w:lang w:val="es-ES"/>
        </w:rPr>
        <w:t>30 de noviembre</w:t>
      </w:r>
      <w:r w:rsidRPr="00977189">
        <w:rPr>
          <w:rFonts w:ascii="Segoe UI" w:hAnsi="Segoe UI" w:cs="Segoe UI"/>
          <w:color w:val="000000"/>
          <w:lang w:val="es-ES"/>
        </w:rPr>
        <w:t> de 2016 de la Subsecretaría de Transporte, modificatoria del artículo 2º de la Resolución Nº 250 de fecha </w:t>
      </w:r>
      <w:r w:rsidRPr="00977189">
        <w:rPr>
          <w:rStyle w:val="object"/>
          <w:rFonts w:ascii="Segoe UI" w:hAnsi="Segoe UI" w:cs="Segoe UI"/>
          <w:color w:val="005A95"/>
          <w:lang w:val="es-ES"/>
        </w:rPr>
        <w:t>17 de noviembre</w:t>
      </w:r>
      <w:r w:rsidRPr="00977189">
        <w:rPr>
          <w:rFonts w:ascii="Segoe UI" w:hAnsi="Segoe UI" w:cs="Segoe UI"/>
          <w:color w:val="000000"/>
          <w:lang w:val="es-ES"/>
        </w:rPr>
        <w:t> de 2016 de la Subsecretaría de Transporte, que transcribimos al final de este informe.</w:t>
      </w:r>
    </w:p>
    <w:p w:rsidR="00501F9D" w:rsidRDefault="00501F9D" w:rsidP="00501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0033"/>
          <w:sz w:val="28"/>
          <w:szCs w:val="28"/>
          <w:lang w:eastAsia="es-AR"/>
        </w:rPr>
      </w:pPr>
    </w:p>
    <w:p w:rsidR="00501F9D" w:rsidRDefault="00501F9D" w:rsidP="00501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0033"/>
          <w:sz w:val="28"/>
          <w:szCs w:val="28"/>
          <w:lang w:eastAsia="es-AR"/>
        </w:rPr>
      </w:pPr>
    </w:p>
    <w:p w:rsidR="00501F9D" w:rsidRPr="00501F9D" w:rsidRDefault="00501F9D" w:rsidP="00501F9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70C0"/>
          <w:sz w:val="24"/>
          <w:szCs w:val="24"/>
          <w:u w:val="single"/>
          <w:lang w:eastAsia="es-AR"/>
        </w:rPr>
      </w:pPr>
      <w:r w:rsidRPr="00501F9D">
        <w:rPr>
          <w:rFonts w:ascii="Segoe UI" w:eastAsia="Times New Roman" w:hAnsi="Segoe UI" w:cs="Segoe UI"/>
          <w:b/>
          <w:bCs/>
          <w:color w:val="0070C0"/>
          <w:sz w:val="28"/>
          <w:szCs w:val="28"/>
          <w:u w:val="single"/>
          <w:lang w:eastAsia="es-AR"/>
        </w:rPr>
        <w:t>PROXIMAS RESTRICCIONES</w:t>
      </w:r>
    </w:p>
    <w:p w:rsidR="00501F9D" w:rsidRPr="00501F9D" w:rsidRDefault="00501F9D" w:rsidP="00501F9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70C0"/>
          <w:sz w:val="24"/>
          <w:szCs w:val="24"/>
          <w:lang w:eastAsia="es-AR"/>
        </w:rPr>
      </w:pPr>
      <w:r w:rsidRPr="00501F9D">
        <w:rPr>
          <w:rFonts w:ascii="Segoe UI" w:eastAsia="Times New Roman" w:hAnsi="Segoe UI" w:cs="Segoe UI"/>
          <w:b/>
          <w:bCs/>
          <w:color w:val="0070C0"/>
          <w:lang w:eastAsia="es-AR"/>
        </w:rPr>
        <w:t> </w:t>
      </w:r>
    </w:p>
    <w:tbl>
      <w:tblPr>
        <w:tblpPr w:leftFromText="135" w:rightFromText="135" w:vertAnchor="text"/>
        <w:tblW w:w="12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402"/>
        <w:gridCol w:w="4111"/>
      </w:tblGrid>
      <w:tr w:rsidR="00501F9D" w:rsidRPr="00501F9D" w:rsidTr="00501F9D">
        <w:trPr>
          <w:trHeight w:val="98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AR"/>
              </w:rPr>
              <w:t>FECHAS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AR"/>
              </w:rPr>
              <w:t>HORARIOS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F9D" w:rsidRPr="00501F9D" w:rsidRDefault="00501F9D" w:rsidP="00501F9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AR"/>
              </w:rPr>
            </w:pPr>
          </w:p>
          <w:p w:rsidR="00501F9D" w:rsidRPr="00501F9D" w:rsidRDefault="00501F9D" w:rsidP="00501F9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AR"/>
              </w:rPr>
              <w:t>SENTIDO DE FLUJO</w:t>
            </w:r>
          </w:p>
          <w:p w:rsidR="00501F9D" w:rsidRPr="00501F9D" w:rsidRDefault="00501F9D" w:rsidP="00501F9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AR"/>
              </w:rPr>
              <w:t>VEHICULAR EN ACCESO AL</w:t>
            </w:r>
          </w:p>
          <w:p w:rsidR="00501F9D" w:rsidRPr="00501F9D" w:rsidRDefault="00501F9D" w:rsidP="00501F9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/>
                <w:bCs/>
                <w:color w:val="0070C0"/>
                <w:sz w:val="24"/>
                <w:szCs w:val="24"/>
                <w:lang w:eastAsia="es-AR"/>
              </w:rPr>
              <w:t>AREA METROPOLITANA</w:t>
            </w:r>
          </w:p>
        </w:tc>
      </w:tr>
      <w:tr w:rsidR="00501F9D" w:rsidRPr="00501F9D" w:rsidTr="00501F9D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Cs/>
                <w:color w:val="0070C0"/>
                <w:sz w:val="26"/>
                <w:szCs w:val="26"/>
                <w:lang w:eastAsia="es-AR"/>
              </w:rPr>
              <w:t>Miércoles 14 de marzo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Cs/>
                <w:color w:val="0070C0"/>
                <w:sz w:val="26"/>
                <w:szCs w:val="26"/>
                <w:lang w:eastAsia="es-AR"/>
              </w:rPr>
              <w:t>17:00  a  23:59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Cs/>
                <w:color w:val="0070C0"/>
                <w:sz w:val="26"/>
                <w:szCs w:val="26"/>
                <w:lang w:eastAsia="es-AR"/>
              </w:rPr>
              <w:t>Descendente (Regreso)</w:t>
            </w:r>
          </w:p>
        </w:tc>
      </w:tr>
      <w:tr w:rsidR="00501F9D" w:rsidRPr="00501F9D" w:rsidTr="00501F9D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Cs/>
                <w:color w:val="0070C0"/>
                <w:sz w:val="26"/>
                <w:szCs w:val="26"/>
                <w:lang w:eastAsia="es-AR"/>
              </w:rPr>
              <w:lastRenderedPageBreak/>
              <w:t>Jueves 15 de marzo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Cs/>
                <w:color w:val="0070C0"/>
                <w:sz w:val="26"/>
                <w:szCs w:val="26"/>
                <w:lang w:eastAsia="es-AR"/>
              </w:rPr>
              <w:t>06:00  a  13:00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Cs/>
                <w:color w:val="0070C0"/>
                <w:sz w:val="26"/>
                <w:szCs w:val="26"/>
                <w:lang w:eastAsia="es-AR"/>
              </w:rPr>
              <w:t>Descendente (Regreso)</w:t>
            </w:r>
          </w:p>
        </w:tc>
      </w:tr>
      <w:tr w:rsidR="00501F9D" w:rsidRPr="00501F9D" w:rsidTr="00501F9D">
        <w:trPr>
          <w:trHeight w:val="81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Cs/>
                <w:color w:val="0070C0"/>
                <w:sz w:val="26"/>
                <w:szCs w:val="26"/>
                <w:lang w:eastAsia="es-AR"/>
              </w:rPr>
              <w:t>Jueves 15 de marzo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Cs/>
                <w:color w:val="0070C0"/>
                <w:sz w:val="26"/>
                <w:szCs w:val="26"/>
                <w:lang w:eastAsia="es-AR"/>
              </w:rPr>
              <w:t>06:00  a  13:00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Segoe UI" w:eastAsia="Times New Roman" w:hAnsi="Segoe UI" w:cs="Segoe UI"/>
                <w:color w:val="0070C0"/>
                <w:sz w:val="24"/>
                <w:szCs w:val="24"/>
                <w:lang w:eastAsia="es-AR"/>
              </w:rPr>
            </w:pPr>
            <w:r w:rsidRPr="00501F9D">
              <w:rPr>
                <w:rFonts w:ascii="Segoe UI" w:eastAsia="Times New Roman" w:hAnsi="Segoe UI" w:cs="Segoe UI"/>
                <w:bCs/>
                <w:color w:val="0070C0"/>
                <w:sz w:val="26"/>
                <w:szCs w:val="26"/>
                <w:lang w:eastAsia="es-AR"/>
              </w:rPr>
              <w:t>Ascendente (Salida)</w:t>
            </w:r>
          </w:p>
        </w:tc>
      </w:tr>
    </w:tbl>
    <w:tbl>
      <w:tblPr>
        <w:tblpPr w:leftFromText="126" w:rightFromText="126" w:vertAnchor="text"/>
        <w:tblW w:w="4950" w:type="pct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4"/>
      </w:tblGrid>
      <w:tr w:rsidR="00501F9D" w:rsidRPr="00501F9D" w:rsidTr="00501F9D">
        <w:trPr>
          <w:trHeight w:val="132"/>
          <w:tblCellSpacing w:w="5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501F9D" w:rsidRPr="00501F9D" w:rsidRDefault="00501F9D" w:rsidP="0050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01F9D">
              <w:rPr>
                <w:rFonts w:ascii="Arial" w:eastAsia="Times New Roman" w:hAnsi="Arial" w:cs="Arial"/>
                <w:color w:val="5B2F3D"/>
                <w:sz w:val="24"/>
                <w:szCs w:val="24"/>
                <w:lang w:eastAsia="es-AR"/>
              </w:rPr>
              <w:lastRenderedPageBreak/>
              <w:t> </w:t>
            </w:r>
          </w:p>
        </w:tc>
      </w:tr>
    </w:tbl>
    <w:p w:rsidR="003B098D" w:rsidRDefault="003B098D" w:rsidP="00977189">
      <w:pPr>
        <w:shd w:val="clear" w:color="auto" w:fill="FFFFFF"/>
        <w:jc w:val="both"/>
        <w:rPr>
          <w:rFonts w:ascii="Segoe UI" w:hAnsi="Segoe UI" w:cs="Segoe UI"/>
          <w:color w:val="000000"/>
          <w:lang w:val="es-ES"/>
        </w:rPr>
      </w:pPr>
    </w:p>
    <w:p w:rsidR="003B098D" w:rsidRDefault="003B098D" w:rsidP="00977189">
      <w:pPr>
        <w:shd w:val="clear" w:color="auto" w:fill="FFFFFF"/>
        <w:jc w:val="both"/>
        <w:rPr>
          <w:rFonts w:ascii="Segoe UI" w:hAnsi="Segoe UI" w:cs="Segoe UI"/>
          <w:color w:val="000000"/>
          <w:lang w:val="es-ES"/>
        </w:rPr>
      </w:pPr>
    </w:p>
    <w:p w:rsidR="003B098D" w:rsidRDefault="003B098D" w:rsidP="00977189">
      <w:pPr>
        <w:shd w:val="clear" w:color="auto" w:fill="FFFFFF"/>
        <w:jc w:val="both"/>
        <w:rPr>
          <w:rFonts w:ascii="Segoe UI" w:hAnsi="Segoe UI" w:cs="Segoe UI"/>
          <w:color w:val="000000"/>
          <w:lang w:val="es-ES"/>
        </w:rPr>
      </w:pPr>
    </w:p>
    <w:p w:rsidR="00501F9D" w:rsidRDefault="00501F9D" w:rsidP="00977189">
      <w:pPr>
        <w:shd w:val="clear" w:color="auto" w:fill="FFFFFF"/>
        <w:jc w:val="both"/>
        <w:rPr>
          <w:rFonts w:ascii="Segoe UI" w:hAnsi="Segoe UI" w:cs="Segoe UI"/>
          <w:color w:val="000000"/>
          <w:lang w:val="es-ES"/>
        </w:rPr>
      </w:pPr>
    </w:p>
    <w:p w:rsidR="00501F9D" w:rsidRDefault="00501F9D" w:rsidP="00977189">
      <w:pPr>
        <w:shd w:val="clear" w:color="auto" w:fill="FFFFFF"/>
        <w:jc w:val="both"/>
        <w:rPr>
          <w:rFonts w:ascii="Segoe UI" w:hAnsi="Segoe UI" w:cs="Segoe UI"/>
          <w:color w:val="000000"/>
          <w:lang w:val="es-ES"/>
        </w:rPr>
      </w:pPr>
    </w:p>
    <w:p w:rsidR="00501F9D" w:rsidRDefault="00501F9D" w:rsidP="00977189">
      <w:pPr>
        <w:shd w:val="clear" w:color="auto" w:fill="FFFFFF"/>
        <w:jc w:val="both"/>
        <w:rPr>
          <w:rFonts w:ascii="Segoe UI" w:hAnsi="Segoe UI" w:cs="Segoe UI"/>
          <w:color w:val="000000"/>
          <w:lang w:val="es-ES"/>
        </w:rPr>
      </w:pPr>
    </w:p>
    <w:p w:rsidR="00501F9D" w:rsidRDefault="00501F9D" w:rsidP="00977189">
      <w:pPr>
        <w:shd w:val="clear" w:color="auto" w:fill="FFFFFF"/>
        <w:jc w:val="both"/>
        <w:rPr>
          <w:rFonts w:ascii="Segoe UI" w:hAnsi="Segoe UI" w:cs="Segoe UI"/>
          <w:color w:val="000000"/>
          <w:lang w:val="es-ES"/>
        </w:rPr>
      </w:pPr>
    </w:p>
    <w:p w:rsidR="00501F9D" w:rsidRPr="003B098D" w:rsidRDefault="00501F9D" w:rsidP="00977189">
      <w:pPr>
        <w:shd w:val="clear" w:color="auto" w:fill="FFFFFF"/>
        <w:jc w:val="both"/>
        <w:rPr>
          <w:rFonts w:ascii="Segoe UI" w:hAnsi="Segoe UI" w:cs="Segoe UI"/>
          <w:color w:val="000000"/>
          <w:lang w:val="es-ES"/>
        </w:rPr>
      </w:pPr>
    </w:p>
    <w:p w:rsidR="00977189" w:rsidRPr="00977189" w:rsidRDefault="00977189" w:rsidP="00977189">
      <w:pPr>
        <w:shd w:val="clear" w:color="auto" w:fill="FFFFFF"/>
        <w:jc w:val="both"/>
        <w:rPr>
          <w:rFonts w:ascii="Segoe UI" w:hAnsi="Segoe UI" w:cs="Segoe UI"/>
          <w:color w:val="000000"/>
        </w:rPr>
      </w:pPr>
      <w:r w:rsidRPr="00977189">
        <w:rPr>
          <w:rFonts w:ascii="Segoe UI" w:hAnsi="Segoe UI" w:cs="Segoe UI"/>
          <w:b/>
          <w:bCs/>
          <w:color w:val="000000"/>
          <w:sz w:val="28"/>
          <w:szCs w:val="28"/>
        </w:rPr>
        <w:t> </w:t>
      </w:r>
    </w:p>
    <w:p w:rsidR="003B098D" w:rsidRPr="003B098D" w:rsidRDefault="003B098D" w:rsidP="003B0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pPr w:leftFromText="135" w:rightFromText="135" w:vertAnchor="text"/>
        <w:tblW w:w="11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7371"/>
      </w:tblGrid>
      <w:tr w:rsidR="003B098D" w:rsidRPr="003B098D" w:rsidTr="003B098D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b/>
                <w:bCs/>
                <w:color w:val="5B2F3D"/>
                <w:sz w:val="24"/>
                <w:szCs w:val="24"/>
                <w:lang w:eastAsia="es-AR"/>
              </w:rPr>
              <w:t> 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b/>
                <w:bCs/>
                <w:color w:val="5B2F3D"/>
                <w:sz w:val="24"/>
                <w:szCs w:val="24"/>
                <w:lang w:eastAsia="es-AR"/>
              </w:rPr>
              <w:t> 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b/>
                <w:bCs/>
                <w:color w:val="5B2F3D"/>
                <w:sz w:val="24"/>
                <w:szCs w:val="24"/>
                <w:lang w:eastAsia="es-AR"/>
              </w:rPr>
              <w:t>RUTA PROVINCIAL Nº</w:t>
            </w:r>
          </w:p>
        </w:tc>
        <w:tc>
          <w:tcPr>
            <w:tcW w:w="737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b/>
                <w:bCs/>
                <w:color w:val="5B2F3D"/>
                <w:sz w:val="24"/>
                <w:szCs w:val="24"/>
                <w:lang w:eastAsia="es-AR"/>
              </w:rPr>
              <w:t> 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b/>
                <w:bCs/>
                <w:color w:val="5B2F3D"/>
                <w:sz w:val="24"/>
                <w:szCs w:val="24"/>
                <w:lang w:eastAsia="es-AR"/>
              </w:rPr>
              <w:t> 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b/>
                <w:bCs/>
                <w:color w:val="5B2F3D"/>
                <w:sz w:val="24"/>
                <w:szCs w:val="24"/>
                <w:lang w:eastAsia="es-AR"/>
              </w:rPr>
              <w:t>TRAMO</w:t>
            </w:r>
          </w:p>
        </w:tc>
      </w:tr>
      <w:tr w:rsidR="003B098D" w:rsidRPr="003B098D" w:rsidTr="003B098D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b/>
                <w:bCs/>
                <w:color w:val="5B2F3D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b/>
                <w:bCs/>
                <w:color w:val="5B2F3D"/>
                <w:sz w:val="24"/>
                <w:szCs w:val="24"/>
                <w:lang w:eastAsia="es-AR"/>
              </w:rPr>
              <w:t> </w:t>
            </w:r>
          </w:p>
        </w:tc>
      </w:tr>
      <w:tr w:rsidR="003B098D" w:rsidRPr="003B098D" w:rsidTr="003B098D">
        <w:tc>
          <w:tcPr>
            <w:tcW w:w="45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Autopista Buenos Aires – La Plata</w:t>
            </w:r>
          </w:p>
        </w:tc>
        <w:tc>
          <w:tcPr>
            <w:tcW w:w="7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Desde Ciudad Autónoma de Buenos Aires Km 40,5 del Ramal Bs.As. – </w:t>
            </w:r>
            <w:r w:rsidRPr="00501F9D">
              <w:rPr>
                <w:rFonts w:ascii="Segoe UI" w:eastAsia="Times New Roman" w:hAnsi="Segoe UI" w:cs="Segoe UI"/>
                <w:color w:val="005A95"/>
                <w:sz w:val="24"/>
                <w:szCs w:val="24"/>
                <w:lang w:eastAsia="es-AR"/>
              </w:rPr>
              <w:t>Mar</w:t>
            </w: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 del Plata (por desvío en peaje Hudson)</w:t>
            </w:r>
          </w:p>
        </w:tc>
      </w:tr>
      <w:tr w:rsidR="003B098D" w:rsidRPr="003B098D" w:rsidTr="003B098D">
        <w:tc>
          <w:tcPr>
            <w:tcW w:w="45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RP Nº 2 (AUTOVIA 2)</w:t>
            </w:r>
          </w:p>
        </w:tc>
        <w:tc>
          <w:tcPr>
            <w:tcW w:w="7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Desde Km. 40,5 del Ramal Bs.As. – </w:t>
            </w:r>
            <w:r w:rsidRPr="00501F9D">
              <w:rPr>
                <w:rFonts w:ascii="Segoe UI" w:eastAsia="Times New Roman" w:hAnsi="Segoe UI" w:cs="Segoe UI"/>
                <w:color w:val="005A95"/>
                <w:sz w:val="24"/>
                <w:szCs w:val="24"/>
                <w:lang w:eastAsia="es-AR"/>
              </w:rPr>
              <w:t>Mar</w:t>
            </w: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 del Plata de la Autopista Buenos Aires – La Plata hasta el Km 400 (Camet)</w:t>
            </w:r>
          </w:p>
        </w:tc>
      </w:tr>
      <w:tr w:rsidR="003B098D" w:rsidRPr="003B098D" w:rsidTr="003B098D">
        <w:tc>
          <w:tcPr>
            <w:tcW w:w="45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RP Nº 11</w:t>
            </w:r>
          </w:p>
        </w:tc>
        <w:tc>
          <w:tcPr>
            <w:tcW w:w="7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Desde intersección con RP Nº 36 (Pipinas) hasta el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Km. 537 (Chapadmalal)</w:t>
            </w:r>
          </w:p>
        </w:tc>
      </w:tr>
      <w:tr w:rsidR="003B098D" w:rsidRPr="003B098D" w:rsidTr="003B098D">
        <w:tc>
          <w:tcPr>
            <w:tcW w:w="45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RP Nº 36</w:t>
            </w:r>
          </w:p>
        </w:tc>
        <w:tc>
          <w:tcPr>
            <w:tcW w:w="7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Desde Rotonda RP Nº 10 (Prolongación Av. 66 ‐ La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Plata) hasta la intersección con RP Nº 11 (Pipinas)</w:t>
            </w:r>
          </w:p>
        </w:tc>
      </w:tr>
      <w:tr w:rsidR="003B098D" w:rsidRPr="003B098D" w:rsidTr="003B098D">
        <w:tc>
          <w:tcPr>
            <w:tcW w:w="45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RP Nº 56</w:t>
            </w:r>
          </w:p>
        </w:tc>
        <w:tc>
          <w:tcPr>
            <w:tcW w:w="7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Desde su intersección con la RP Nº 11 (Gral. Conesa)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hasta su intersección con la RP Nº 74 (Gral.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Madariaga).</w:t>
            </w:r>
          </w:p>
        </w:tc>
      </w:tr>
      <w:tr w:rsidR="003B098D" w:rsidRPr="003B098D" w:rsidTr="003B098D">
        <w:tc>
          <w:tcPr>
            <w:tcW w:w="45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RP Nº 63</w:t>
            </w:r>
          </w:p>
        </w:tc>
        <w:tc>
          <w:tcPr>
            <w:tcW w:w="7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Desde Distribuidor de Transito con RP Nº 2 (Dolores)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hasta Intersección con RP Nº 11 (Esquina de Crotto).</w:t>
            </w:r>
          </w:p>
        </w:tc>
      </w:tr>
      <w:tr w:rsidR="003B098D" w:rsidRPr="003B098D" w:rsidTr="003B098D">
        <w:tc>
          <w:tcPr>
            <w:tcW w:w="4530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RP Nº 74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Desde su intersección con la RP Nº 56 (Maipu) hasta</w:t>
            </w:r>
          </w:p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lastRenderedPageBreak/>
              <w:t>su intersección con la RP Nº 11 (Pinamar).</w:t>
            </w:r>
          </w:p>
        </w:tc>
      </w:tr>
      <w:tr w:rsidR="003B098D" w:rsidRPr="003B098D" w:rsidTr="003B098D">
        <w:tc>
          <w:tcPr>
            <w:tcW w:w="453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lastRenderedPageBreak/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3B098D" w:rsidRPr="003B098D" w:rsidRDefault="003B098D" w:rsidP="003B098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s-AR"/>
              </w:rPr>
            </w:pPr>
            <w:r w:rsidRPr="003B098D">
              <w:rPr>
                <w:rFonts w:ascii="Segoe UI" w:eastAsia="Times New Roman" w:hAnsi="Segoe UI" w:cs="Segoe UI"/>
                <w:color w:val="5B2F3D"/>
                <w:sz w:val="24"/>
                <w:szCs w:val="24"/>
                <w:lang w:eastAsia="es-AR"/>
              </w:rPr>
              <w:t> </w:t>
            </w:r>
          </w:p>
        </w:tc>
      </w:tr>
    </w:tbl>
    <w:p w:rsidR="003B098D" w:rsidRPr="003B098D" w:rsidRDefault="003B098D" w:rsidP="003B0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18"/>
          <w:szCs w:val="18"/>
          <w:lang w:eastAsia="es-AR"/>
        </w:rPr>
        <w:lastRenderedPageBreak/>
        <w:t> </w:t>
      </w:r>
    </w:p>
    <w:p w:rsidR="003B098D" w:rsidRPr="003B098D" w:rsidRDefault="003B098D" w:rsidP="003B0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18"/>
          <w:szCs w:val="18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18"/>
          <w:szCs w:val="18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lastRenderedPageBreak/>
        <w:t> 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EXENTOS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a) De transporte de leche cruda, sus productos derivados, y envases asociados.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b) De transporte de animales vivos.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c) De transporte de pescado y mariscos congelados.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d) De transporte de productos frutihortícolas en tránsito.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e) De transporte exclusivo de prensa y de unidades móviles de medios de comunicación audiovisual.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f) De atención de emergencias.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g) De grúas/asistencia a vehículos averiados o accidentados, en el lugar del suceso o para su traslado al punto más próximo a aquel donde pueda quedar depositado, y en regreso en vacío.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h) De transporte de combustible, de gas natural comprimido y gas licuado de petróleo.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i) De transporte de gases necesarios para el funcionamiento de centros sanitarios, así como de gases transportados a particulares para asistencias sanitarias domiciliaria, en ambos casos, cuando se acredite que se transportan a dichos destinos.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j) De transporte de medicinas.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k) De transporte de depósitos final de residuos sólidos urbanos y/o patogénicos.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l) De transporte que deba circular en cumplimiento directo e inmediato de una orden judicial.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m) De transporte de sebo, hueso y cueros.</w:t>
      </w:r>
    </w:p>
    <w:p w:rsidR="003B098D" w:rsidRPr="003B098D" w:rsidRDefault="003B098D" w:rsidP="003B098D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5B2F3D"/>
          <w:sz w:val="27"/>
          <w:szCs w:val="27"/>
          <w:lang w:eastAsia="es-AR"/>
        </w:rPr>
        <w:t>n) Cuando se oponga a disposiciones que en idéntico sentido dicte la Secretaría de Gestión del Transporte de la Nación, y/o la Comisión Nacional del Tránsito y la Seguridad Vial, y/o la Agencia Nacional de Seguridad Vial, o los que en el futuro los reemplacen, sobre una misma vía, día y horario.</w:t>
      </w:r>
    </w:p>
    <w:p w:rsidR="003B098D" w:rsidRPr="003B098D" w:rsidRDefault="003B098D" w:rsidP="003B098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bookmarkStart w:id="0" w:name="_GoBack"/>
      <w:bookmarkEnd w:id="0"/>
    </w:p>
    <w:p w:rsidR="003B098D" w:rsidRPr="003B098D" w:rsidRDefault="003B098D" w:rsidP="003B098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AR"/>
        </w:rPr>
      </w:pPr>
      <w:r w:rsidRPr="003B098D">
        <w:rPr>
          <w:rFonts w:ascii="Segoe UI" w:eastAsia="Times New Roman" w:hAnsi="Segoe UI" w:cs="Segoe UI"/>
          <w:color w:val="000000"/>
          <w:lang w:eastAsia="es-AR"/>
        </w:rPr>
        <w:lastRenderedPageBreak/>
        <w:t> </w:t>
      </w:r>
    </w:p>
    <w:p w:rsidR="00977189" w:rsidRPr="00501F9D" w:rsidRDefault="00977189" w:rsidP="00977189">
      <w:pPr>
        <w:shd w:val="clear" w:color="auto" w:fill="FFFFFF"/>
        <w:spacing w:line="360" w:lineRule="atLeast"/>
        <w:rPr>
          <w:rFonts w:ascii="Segoe UI" w:hAnsi="Segoe UI" w:cs="Segoe UI"/>
          <w:color w:val="000000"/>
        </w:rPr>
      </w:pPr>
      <w:r w:rsidRPr="00501F9D">
        <w:rPr>
          <w:rFonts w:ascii="Segoe UI" w:hAnsi="Segoe UI" w:cs="Segoe UI"/>
          <w:color w:val="000000"/>
          <w:lang w:val="es-ES"/>
        </w:rPr>
        <w:t> </w:t>
      </w:r>
    </w:p>
    <w:p w:rsidR="008D640A" w:rsidRPr="00501F9D" w:rsidRDefault="008D640A" w:rsidP="008D64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es-AR"/>
        </w:rPr>
      </w:pPr>
    </w:p>
    <w:sectPr w:rsidR="008D640A" w:rsidRPr="00501F9D" w:rsidSect="008D64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A"/>
    <w:rsid w:val="003B098D"/>
    <w:rsid w:val="00466772"/>
    <w:rsid w:val="00501F9D"/>
    <w:rsid w:val="007A3690"/>
    <w:rsid w:val="008D640A"/>
    <w:rsid w:val="008E1322"/>
    <w:rsid w:val="0097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E1E8-692A-40F5-8030-D12770C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640A"/>
    <w:rPr>
      <w:b/>
      <w:bCs/>
    </w:rPr>
  </w:style>
  <w:style w:type="character" w:customStyle="1" w:styleId="object">
    <w:name w:val="object"/>
    <w:basedOn w:val="Fuentedeprrafopredeter"/>
    <w:rsid w:val="008D640A"/>
  </w:style>
  <w:style w:type="paragraph" w:styleId="NormalWeb">
    <w:name w:val="Normal (Web)"/>
    <w:basedOn w:val="Normal"/>
    <w:uiPriority w:val="99"/>
    <w:semiHidden/>
    <w:unhideWhenUsed/>
    <w:rsid w:val="008D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A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11,%2036,%2055,%2056,%20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Mari</dc:creator>
  <cp:keywords/>
  <dc:description/>
  <cp:lastModifiedBy>Antonella Mari</cp:lastModifiedBy>
  <cp:revision>5</cp:revision>
  <dcterms:created xsi:type="dcterms:W3CDTF">2018-02-24T00:32:00Z</dcterms:created>
  <dcterms:modified xsi:type="dcterms:W3CDTF">2018-03-13T17:51:00Z</dcterms:modified>
</cp:coreProperties>
</file>