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7B" w:rsidRDefault="00D4177B" w:rsidP="00393699">
      <w:pPr>
        <w:rPr>
          <w:rFonts w:ascii="Arial" w:hAnsi="Arial" w:cs="Arial"/>
          <w:b/>
          <w:bCs/>
          <w:sz w:val="32"/>
        </w:rPr>
      </w:pPr>
    </w:p>
    <w:p w:rsidR="00393699" w:rsidRDefault="00393699" w:rsidP="00393699">
      <w:pPr>
        <w:rPr>
          <w:rFonts w:ascii="Arial" w:hAnsi="Arial" w:cs="Arial"/>
          <w:b/>
          <w:bCs/>
          <w:sz w:val="32"/>
        </w:rPr>
      </w:pPr>
      <w:r>
        <w:rPr>
          <w:rFonts w:ascii="Arial" w:hAnsi="Arial" w:cs="Arial"/>
          <w:b/>
          <w:bCs/>
          <w:sz w:val="32"/>
        </w:rPr>
        <w:t>DEPARTAMENTO DE ESTUDIOS TRIBUTARIOS</w:t>
      </w:r>
    </w:p>
    <w:p w:rsidR="00393699" w:rsidRPr="00834307" w:rsidRDefault="00393699" w:rsidP="00393699">
      <w:pPr>
        <w:rPr>
          <w:rFonts w:ascii="Arial" w:hAnsi="Arial" w:cs="Arial"/>
          <w:b/>
          <w:bCs/>
          <w:sz w:val="16"/>
          <w:szCs w:val="16"/>
        </w:rPr>
      </w:pPr>
    </w:p>
    <w:p w:rsidR="00393699" w:rsidRDefault="001176D9" w:rsidP="00393699">
      <w:pPr>
        <w:jc w:val="right"/>
        <w:rPr>
          <w:rFonts w:ascii="Arial" w:hAnsi="Arial" w:cs="Arial"/>
          <w:b/>
          <w:bCs/>
          <w:sz w:val="36"/>
          <w:szCs w:val="36"/>
        </w:rPr>
      </w:pPr>
      <w:r>
        <w:rPr>
          <w:rFonts w:ascii="Arial" w:hAnsi="Arial" w:cs="Arial"/>
          <w:b/>
          <w:bCs/>
          <w:sz w:val="36"/>
          <w:szCs w:val="36"/>
        </w:rPr>
        <w:t>C2016-</w:t>
      </w:r>
      <w:r w:rsidR="009946E3">
        <w:rPr>
          <w:rFonts w:ascii="Arial" w:hAnsi="Arial" w:cs="Arial"/>
          <w:b/>
          <w:bCs/>
          <w:sz w:val="36"/>
          <w:szCs w:val="36"/>
        </w:rPr>
        <w:t>130</w:t>
      </w:r>
    </w:p>
    <w:p w:rsidR="001F29BD" w:rsidRDefault="001F29BD" w:rsidP="00393699">
      <w:pPr>
        <w:jc w:val="right"/>
        <w:rPr>
          <w:rFonts w:ascii="Arial" w:hAnsi="Arial" w:cs="Arial"/>
          <w:b/>
          <w:bCs/>
          <w:sz w:val="36"/>
          <w:szCs w:val="36"/>
        </w:rPr>
      </w:pPr>
    </w:p>
    <w:p w:rsidR="00851825" w:rsidRPr="001C6855" w:rsidRDefault="00341964" w:rsidP="00851825">
      <w:pPr>
        <w:widowControl/>
        <w:autoSpaceDE/>
        <w:autoSpaceDN/>
        <w:spacing w:before="100" w:beforeAutospacing="1" w:after="100" w:afterAutospacing="1"/>
        <w:rPr>
          <w:rFonts w:ascii="Times New Roman" w:hAnsi="Times New Roman" w:cs="Times New Roman"/>
          <w:i/>
          <w:iCs/>
          <w:sz w:val="24"/>
          <w:szCs w:val="24"/>
          <w:lang w:val="es-AR"/>
        </w:rPr>
      </w:pPr>
      <w:r>
        <w:rPr>
          <w:rFonts w:ascii="Times New Roman" w:hAnsi="Times New Roman" w:cs="Times New Roman"/>
          <w:i/>
          <w:iCs/>
          <w:sz w:val="24"/>
          <w:szCs w:val="24"/>
          <w:lang w:val="es-AR"/>
        </w:rPr>
        <w:t>IN</w:t>
      </w:r>
      <w:r w:rsidR="00851825" w:rsidRPr="001C6855">
        <w:rPr>
          <w:rFonts w:ascii="Times New Roman" w:hAnsi="Times New Roman" w:cs="Times New Roman"/>
          <w:i/>
          <w:iCs/>
          <w:sz w:val="24"/>
          <w:szCs w:val="24"/>
          <w:lang w:val="es-AR"/>
        </w:rPr>
        <w:t>GRESOS BRUTOS. RÉGIMEN GENERAL DE RECAUDACIÓN. ACLARACIÓN SOBRE ALCANCE TERRITORIAL DE LAS PERCEPCIONES</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Buenos Aires, Viernes 4 de Noviembre de 2016</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Atento la solicitud de interpretación por parte de la Subdirección General Agentes de Recaudación y Control Fiscal, respecto del alcance de la aplicación de la alícuota del 6% establecida por el artículo 75 del Anexo I de la Resolución Nº 939/AGIP/2013, respecto de contribuyentes que no figuran en el padrón por estar inscriptos solo en extraña jurisdicción, se considera que la mencionada norma debe interpretarse en un todo de acuerdo con lo determinado por la Resolución General Nº 4/2011 de la Comisión Arbitral del Convenio Multilateral (receptada en el Titulo VI del vigente Ordenamiento de las Resoluciones Generales - Resolución General Nº 3/2016 de la Comisión Arbitral)</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Mediante la mencionada norma se establecen parámetros que deben respetar las jurisdicciones al momento de la implementación de los regímenes de recaudación para contribuyentes incluidos dentro del régimen del Convenio Multilateral, a fin de evitar la doble o múltiple imposición.</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En tal sentido la mencionada norma, en su parte pertinente, establece que:</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b) Con relación a regímenes de percepción:</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...2. Podrán resultar sujetos pasibles de percepción aquellos contribuyentes que cumplan con alguna de las siguientes situaciones:</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i) contribuyentes inscriptos en el régimen del Convenio Multilateral e incorporado a la jurisdicción respectiva;</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ii) contribuyentes inscriptos en el régimen del Convenio Multilateral, que sin estar inscripto en la jurisdicción respectiva, evidencien su calidad de tal por las declaraciones juradas presentadas;</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 xml:space="preserve">iii) demás contribuyentes no mencionados en los casos anteriores, excepto que se trate de: </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a Contribuyente local inscripto exclusivamente en una jurisdicción distinta a la que pretende aplicar el régimen de percepción;</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lastRenderedPageBreak/>
        <w:t>b Contribuyente de Convenio Multilateral que no tenga incorporada la jurisdicción por la cual se pretende aplicar el régimen de percepción.</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De lo antes expuesto se desprende que no resultan alcanzados por el presente régimen de percepción aquellos contribuyentes locales inscriptos exclusivamente en una jurisdicción distinta a la Ciudad Autónoma de Buenos Aires como así también los contribuyentes de Convenio Multilateral que no tengan incorporada esta jurisdicción.</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Con lo informado, se eleva para su consideración y de compartir el criterio sustentado la convalidación del mismo.</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 </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Buenos Aires, Viernes 4 de Noviembre de 2016</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SEÑOR DIRECTOR GENERAL</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DIRECCION GENERAL DE ANALISIS FISCAL</w:t>
      </w:r>
    </w:p>
    <w:p w:rsidR="00851825" w:rsidRPr="001C6855" w:rsidRDefault="00851825" w:rsidP="00851825">
      <w:pPr>
        <w:widowControl/>
        <w:autoSpaceDE/>
        <w:autoSpaceDN/>
        <w:spacing w:before="100" w:beforeAutospacing="1" w:after="100" w:afterAutospacing="1"/>
        <w:rPr>
          <w:rFonts w:ascii="Times New Roman" w:hAnsi="Times New Roman" w:cs="Times New Roman"/>
          <w:i/>
          <w:iCs/>
          <w:sz w:val="24"/>
          <w:szCs w:val="24"/>
          <w:lang w:val="es-AR"/>
        </w:rPr>
      </w:pPr>
      <w:r w:rsidRPr="001C6855">
        <w:rPr>
          <w:rFonts w:ascii="Times New Roman" w:hAnsi="Times New Roman" w:cs="Times New Roman"/>
          <w:i/>
          <w:iCs/>
          <w:sz w:val="24"/>
          <w:szCs w:val="24"/>
          <w:lang w:val="es-AR"/>
        </w:rPr>
        <w:t>De conformidad con lo expuesto en el informe que antecede, en el sentido que no resultan alcanzados por el presente régimen de percepción aquellos contribuyentes locales inscriptos exclusivamente en una jurisdicción distinta a la Ciudad Autónoma de Buenos Aires como así también los contribuyentes de Convenio Multilateral que no tengan incorporada esta jurisdicción, se remiten los presentes para su conocimiento.</w:t>
      </w:r>
    </w:p>
    <w:p w:rsidR="00851825" w:rsidRPr="001C6855" w:rsidRDefault="00851825" w:rsidP="00851825">
      <w:pPr>
        <w:rPr>
          <w:i/>
          <w:iCs/>
          <w:lang w:val="es-AR"/>
        </w:rPr>
      </w:pPr>
    </w:p>
    <w:p w:rsidR="009D2C49" w:rsidRPr="00FB6ACD" w:rsidRDefault="009D2C49" w:rsidP="00851825">
      <w:pPr>
        <w:rPr>
          <w:rFonts w:ascii="Arial" w:hAnsi="Arial" w:cs="Arial"/>
          <w:color w:val="000000"/>
          <w:sz w:val="24"/>
          <w:szCs w:val="24"/>
          <w:lang w:val="es-AR"/>
        </w:rPr>
      </w:pPr>
    </w:p>
    <w:sectPr w:rsidR="009D2C49" w:rsidRPr="00FB6ACD" w:rsidSect="007B205A">
      <w:headerReference w:type="default" r:id="rId7"/>
      <w:endnotePr>
        <w:numFmt w:val="decimal"/>
      </w:endnotePr>
      <w:pgSz w:w="11907" w:h="16840" w:code="9"/>
      <w:pgMar w:top="2410" w:right="1134" w:bottom="851" w:left="2268" w:header="709" w:footer="709" w:gutter="0"/>
      <w:paperSrc w:first="1" w:other="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41" w:rsidRDefault="00DA5B41">
      <w:r>
        <w:separator/>
      </w:r>
    </w:p>
  </w:endnote>
  <w:endnote w:type="continuationSeparator" w:id="1">
    <w:p w:rsidR="00DA5B41" w:rsidRDefault="00DA5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Arial"/>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41" w:rsidRDefault="00DA5B41">
      <w:r>
        <w:separator/>
      </w:r>
    </w:p>
  </w:footnote>
  <w:footnote w:type="continuationSeparator" w:id="1">
    <w:p w:rsidR="00DA5B41" w:rsidRDefault="00DA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99" w:rsidRDefault="001176D9">
    <w:pPr>
      <w:pStyle w:val="Encabezado"/>
    </w:pPr>
    <w:r w:rsidRPr="00992F15">
      <w:rPr>
        <w:rFonts w:ascii="Arial" w:hAnsi="Arial" w:cs="Arial"/>
        <w:b/>
        <w:noProof/>
        <w:sz w:val="32"/>
        <w:lang w:val="en-US" w:eastAsia="en-US"/>
      </w:rPr>
      <w:drawing>
        <wp:inline distT="0" distB="0" distL="0" distR="0">
          <wp:extent cx="2659380" cy="10820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9380" cy="10820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510"/>
    <w:multiLevelType w:val="hybridMultilevel"/>
    <w:tmpl w:val="0D7EE65A"/>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14633C"/>
    <w:multiLevelType w:val="hybridMultilevel"/>
    <w:tmpl w:val="A230AA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8F86586"/>
    <w:multiLevelType w:val="hybridMultilevel"/>
    <w:tmpl w:val="1AB29B3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29780B28"/>
    <w:multiLevelType w:val="hybridMultilevel"/>
    <w:tmpl w:val="5C12A60A"/>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B121277"/>
    <w:multiLevelType w:val="hybridMultilevel"/>
    <w:tmpl w:val="5720CA5C"/>
    <w:lvl w:ilvl="0" w:tplc="2C0A000F">
      <w:start w:val="1"/>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
    <w:nsid w:val="2BC2638F"/>
    <w:multiLevelType w:val="hybridMultilevel"/>
    <w:tmpl w:val="56BE48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31D917E0"/>
    <w:multiLevelType w:val="hybridMultilevel"/>
    <w:tmpl w:val="420E71F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7">
    <w:nsid w:val="386822C8"/>
    <w:multiLevelType w:val="hybridMultilevel"/>
    <w:tmpl w:val="00A88894"/>
    <w:lvl w:ilvl="0" w:tplc="9AD8CD3C">
      <w:numFmt w:val="bullet"/>
      <w:lvlText w:val=""/>
      <w:lvlJc w:val="left"/>
      <w:pPr>
        <w:tabs>
          <w:tab w:val="num" w:pos="570"/>
        </w:tabs>
        <w:ind w:left="570" w:hanging="570"/>
      </w:pPr>
      <w:rPr>
        <w:rFonts w:ascii="Symbol" w:eastAsia="Times New Roman" w:hAnsi="Symbol"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cs="Wingdings" w:hint="default"/>
      </w:rPr>
    </w:lvl>
    <w:lvl w:ilvl="3" w:tplc="2C0A0001" w:tentative="1">
      <w:start w:val="1"/>
      <w:numFmt w:val="bullet"/>
      <w:lvlText w:val=""/>
      <w:lvlJc w:val="left"/>
      <w:pPr>
        <w:tabs>
          <w:tab w:val="num" w:pos="2520"/>
        </w:tabs>
        <w:ind w:left="2520" w:hanging="360"/>
      </w:pPr>
      <w:rPr>
        <w:rFonts w:ascii="Symbol" w:hAnsi="Symbol" w:cs="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cs="Wingdings" w:hint="default"/>
      </w:rPr>
    </w:lvl>
    <w:lvl w:ilvl="6" w:tplc="2C0A0001" w:tentative="1">
      <w:start w:val="1"/>
      <w:numFmt w:val="bullet"/>
      <w:lvlText w:val=""/>
      <w:lvlJc w:val="left"/>
      <w:pPr>
        <w:tabs>
          <w:tab w:val="num" w:pos="4680"/>
        </w:tabs>
        <w:ind w:left="4680" w:hanging="360"/>
      </w:pPr>
      <w:rPr>
        <w:rFonts w:ascii="Symbol" w:hAnsi="Symbol" w:cs="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3A24474D"/>
    <w:multiLevelType w:val="hybridMultilevel"/>
    <w:tmpl w:val="246A7F32"/>
    <w:lvl w:ilvl="0" w:tplc="2C0A0001">
      <w:start w:val="1"/>
      <w:numFmt w:val="bullet"/>
      <w:lvlText w:val=""/>
      <w:lvlJc w:val="left"/>
      <w:pPr>
        <w:tabs>
          <w:tab w:val="num" w:pos="720"/>
        </w:tabs>
        <w:ind w:left="720" w:hanging="360"/>
      </w:pPr>
      <w:rPr>
        <w:rFonts w:ascii="Symbol" w:hAnsi="Symbol" w:cs="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A45238E"/>
    <w:multiLevelType w:val="hybridMultilevel"/>
    <w:tmpl w:val="EBF6C448"/>
    <w:lvl w:ilvl="0" w:tplc="9AD8CD3C">
      <w:numFmt w:val="bullet"/>
      <w:lvlText w:val=""/>
      <w:lvlJc w:val="left"/>
      <w:pPr>
        <w:tabs>
          <w:tab w:val="num" w:pos="930"/>
        </w:tabs>
        <w:ind w:left="930" w:hanging="570"/>
      </w:pPr>
      <w:rPr>
        <w:rFonts w:ascii="Symbol" w:eastAsia="Times New Roman"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CC1798D"/>
    <w:multiLevelType w:val="hybridMultilevel"/>
    <w:tmpl w:val="B162A480"/>
    <w:lvl w:ilvl="0" w:tplc="2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1">
    <w:nsid w:val="449E2863"/>
    <w:multiLevelType w:val="hybridMultilevel"/>
    <w:tmpl w:val="56B85C06"/>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4A407A6"/>
    <w:multiLevelType w:val="hybridMultilevel"/>
    <w:tmpl w:val="4E380DB8"/>
    <w:lvl w:ilvl="0" w:tplc="2C0A0001">
      <w:start w:val="1"/>
      <w:numFmt w:val="bullet"/>
      <w:lvlText w:val=""/>
      <w:lvlJc w:val="left"/>
      <w:pPr>
        <w:tabs>
          <w:tab w:val="num" w:pos="720"/>
        </w:tabs>
        <w:ind w:left="720" w:hanging="360"/>
      </w:pPr>
      <w:rPr>
        <w:rFonts w:ascii="Symbol" w:hAnsi="Symbol" w:cs="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abstractNum w:abstractNumId="13">
    <w:nsid w:val="4B4555FD"/>
    <w:multiLevelType w:val="hybridMultilevel"/>
    <w:tmpl w:val="8222F8F2"/>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70C0D10"/>
    <w:multiLevelType w:val="hybridMultilevel"/>
    <w:tmpl w:val="AC40B47C"/>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5">
    <w:nsid w:val="687347C0"/>
    <w:multiLevelType w:val="hybridMultilevel"/>
    <w:tmpl w:val="980ED4B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13"/>
  </w:num>
  <w:num w:numId="7">
    <w:abstractNumId w:val="10"/>
  </w:num>
  <w:num w:numId="8">
    <w:abstractNumId w:val="6"/>
  </w:num>
  <w:num w:numId="9">
    <w:abstractNumId w:val="5"/>
  </w:num>
  <w:num w:numId="10">
    <w:abstractNumId w:val="14"/>
  </w:num>
  <w:num w:numId="11">
    <w:abstractNumId w:val="2"/>
  </w:num>
  <w:num w:numId="12">
    <w:abstractNumId w:val="12"/>
  </w:num>
  <w:num w:numId="13">
    <w:abstractNumId w:val="9"/>
  </w:num>
  <w:num w:numId="14">
    <w:abstractNumId w:val="7"/>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numFmt w:val="decimal"/>
    <w:endnote w:id="0"/>
    <w:endnote w:id="1"/>
  </w:endnotePr>
  <w:compat/>
  <w:rsids>
    <w:rsidRoot w:val="00001756"/>
    <w:rsid w:val="00001756"/>
    <w:rsid w:val="00003DAF"/>
    <w:rsid w:val="00015C23"/>
    <w:rsid w:val="0003671F"/>
    <w:rsid w:val="00037C0D"/>
    <w:rsid w:val="00046173"/>
    <w:rsid w:val="00046B0B"/>
    <w:rsid w:val="00065360"/>
    <w:rsid w:val="000735C0"/>
    <w:rsid w:val="00073B1E"/>
    <w:rsid w:val="00073F1C"/>
    <w:rsid w:val="00084810"/>
    <w:rsid w:val="000A2672"/>
    <w:rsid w:val="000A283F"/>
    <w:rsid w:val="000B0A67"/>
    <w:rsid w:val="000E2169"/>
    <w:rsid w:val="001051DB"/>
    <w:rsid w:val="00105764"/>
    <w:rsid w:val="001070D5"/>
    <w:rsid w:val="00111A99"/>
    <w:rsid w:val="0011211D"/>
    <w:rsid w:val="001176D9"/>
    <w:rsid w:val="001238FE"/>
    <w:rsid w:val="00154636"/>
    <w:rsid w:val="0015512F"/>
    <w:rsid w:val="00160AA2"/>
    <w:rsid w:val="00181036"/>
    <w:rsid w:val="00183455"/>
    <w:rsid w:val="0018731B"/>
    <w:rsid w:val="001938A7"/>
    <w:rsid w:val="00197EA4"/>
    <w:rsid w:val="001A1BE6"/>
    <w:rsid w:val="001B2BD2"/>
    <w:rsid w:val="001C3478"/>
    <w:rsid w:val="001D1412"/>
    <w:rsid w:val="001D25A8"/>
    <w:rsid w:val="001F29BD"/>
    <w:rsid w:val="00202DB8"/>
    <w:rsid w:val="002061B4"/>
    <w:rsid w:val="00212648"/>
    <w:rsid w:val="00212ADF"/>
    <w:rsid w:val="00250053"/>
    <w:rsid w:val="00255827"/>
    <w:rsid w:val="002E0225"/>
    <w:rsid w:val="00341964"/>
    <w:rsid w:val="003753A2"/>
    <w:rsid w:val="003808BA"/>
    <w:rsid w:val="00393699"/>
    <w:rsid w:val="003D185B"/>
    <w:rsid w:val="003D3804"/>
    <w:rsid w:val="003E23F7"/>
    <w:rsid w:val="003F35FA"/>
    <w:rsid w:val="004162F8"/>
    <w:rsid w:val="00420BB0"/>
    <w:rsid w:val="00436C69"/>
    <w:rsid w:val="00446A15"/>
    <w:rsid w:val="00483446"/>
    <w:rsid w:val="00484CAF"/>
    <w:rsid w:val="0049156D"/>
    <w:rsid w:val="004B3078"/>
    <w:rsid w:val="0051307D"/>
    <w:rsid w:val="00537E1D"/>
    <w:rsid w:val="00543A2E"/>
    <w:rsid w:val="00561E25"/>
    <w:rsid w:val="005A14CC"/>
    <w:rsid w:val="005C3D05"/>
    <w:rsid w:val="005E6B78"/>
    <w:rsid w:val="00601B1B"/>
    <w:rsid w:val="00602FD6"/>
    <w:rsid w:val="00606B7E"/>
    <w:rsid w:val="0064162D"/>
    <w:rsid w:val="00655A04"/>
    <w:rsid w:val="006639B7"/>
    <w:rsid w:val="00664598"/>
    <w:rsid w:val="0067100F"/>
    <w:rsid w:val="00687204"/>
    <w:rsid w:val="006B0AE2"/>
    <w:rsid w:val="006B1A4A"/>
    <w:rsid w:val="006C33B3"/>
    <w:rsid w:val="006E48D3"/>
    <w:rsid w:val="007245EB"/>
    <w:rsid w:val="00726D00"/>
    <w:rsid w:val="007515C2"/>
    <w:rsid w:val="007677C1"/>
    <w:rsid w:val="00773C8E"/>
    <w:rsid w:val="00773CAA"/>
    <w:rsid w:val="00790A22"/>
    <w:rsid w:val="007943ED"/>
    <w:rsid w:val="007B205A"/>
    <w:rsid w:val="007D1417"/>
    <w:rsid w:val="007E5510"/>
    <w:rsid w:val="007E553A"/>
    <w:rsid w:val="007E7464"/>
    <w:rsid w:val="007E76B0"/>
    <w:rsid w:val="007E7C3A"/>
    <w:rsid w:val="008008D2"/>
    <w:rsid w:val="008259EA"/>
    <w:rsid w:val="00833022"/>
    <w:rsid w:val="00842629"/>
    <w:rsid w:val="00851825"/>
    <w:rsid w:val="00853B8B"/>
    <w:rsid w:val="008759ED"/>
    <w:rsid w:val="00893201"/>
    <w:rsid w:val="008A2DFA"/>
    <w:rsid w:val="008C4070"/>
    <w:rsid w:val="008C5B03"/>
    <w:rsid w:val="008F0A1B"/>
    <w:rsid w:val="00913183"/>
    <w:rsid w:val="00967662"/>
    <w:rsid w:val="0099065F"/>
    <w:rsid w:val="009946E3"/>
    <w:rsid w:val="009A333A"/>
    <w:rsid w:val="009B20DC"/>
    <w:rsid w:val="009B2DAC"/>
    <w:rsid w:val="009B6430"/>
    <w:rsid w:val="009D2C49"/>
    <w:rsid w:val="009E0091"/>
    <w:rsid w:val="009E153A"/>
    <w:rsid w:val="00A54E8C"/>
    <w:rsid w:val="00A70552"/>
    <w:rsid w:val="00A929FD"/>
    <w:rsid w:val="00AD1C39"/>
    <w:rsid w:val="00AE30AE"/>
    <w:rsid w:val="00B1030D"/>
    <w:rsid w:val="00B24369"/>
    <w:rsid w:val="00B34EE9"/>
    <w:rsid w:val="00B476C4"/>
    <w:rsid w:val="00B55243"/>
    <w:rsid w:val="00B60C5B"/>
    <w:rsid w:val="00B74BAF"/>
    <w:rsid w:val="00BA2EB5"/>
    <w:rsid w:val="00BB18F2"/>
    <w:rsid w:val="00BB483B"/>
    <w:rsid w:val="00BC6CEB"/>
    <w:rsid w:val="00BF6614"/>
    <w:rsid w:val="00C025FA"/>
    <w:rsid w:val="00C6083B"/>
    <w:rsid w:val="00C85911"/>
    <w:rsid w:val="00CA12A6"/>
    <w:rsid w:val="00CA6142"/>
    <w:rsid w:val="00CB2E04"/>
    <w:rsid w:val="00CD75F3"/>
    <w:rsid w:val="00CE00E4"/>
    <w:rsid w:val="00CE1761"/>
    <w:rsid w:val="00D27887"/>
    <w:rsid w:val="00D35FD0"/>
    <w:rsid w:val="00D4177B"/>
    <w:rsid w:val="00D73E20"/>
    <w:rsid w:val="00D8348E"/>
    <w:rsid w:val="00DA5B41"/>
    <w:rsid w:val="00DA7458"/>
    <w:rsid w:val="00DA7F2A"/>
    <w:rsid w:val="00DB0CB6"/>
    <w:rsid w:val="00DC03EB"/>
    <w:rsid w:val="00DC0808"/>
    <w:rsid w:val="00DD6C6D"/>
    <w:rsid w:val="00DE20FD"/>
    <w:rsid w:val="00E22612"/>
    <w:rsid w:val="00E2396E"/>
    <w:rsid w:val="00E41BC3"/>
    <w:rsid w:val="00E45071"/>
    <w:rsid w:val="00E6272D"/>
    <w:rsid w:val="00E72255"/>
    <w:rsid w:val="00E96182"/>
    <w:rsid w:val="00ED4FC5"/>
    <w:rsid w:val="00F03976"/>
    <w:rsid w:val="00F32222"/>
    <w:rsid w:val="00F406C1"/>
    <w:rsid w:val="00F52271"/>
    <w:rsid w:val="00F761E3"/>
    <w:rsid w:val="00F927ED"/>
    <w:rsid w:val="00F94DE9"/>
    <w:rsid w:val="00FB15DC"/>
    <w:rsid w:val="00FB6ACD"/>
    <w:rsid w:val="00FC5AC4"/>
    <w:rsid w:val="00FE25CB"/>
    <w:rsid w:val="00FF5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3EB"/>
    <w:pPr>
      <w:widowControl w:val="0"/>
      <w:autoSpaceDE w:val="0"/>
      <w:autoSpaceDN w:val="0"/>
      <w:jc w:val="both"/>
    </w:pPr>
    <w:rPr>
      <w:rFonts w:ascii="Century Gothic" w:hAnsi="Century Gothic" w:cs="Century Gothic"/>
      <w:sz w:val="22"/>
      <w:szCs w:val="22"/>
      <w:lang w:val="es-ES_tradnl"/>
    </w:rPr>
  </w:style>
  <w:style w:type="paragraph" w:styleId="Ttulo2">
    <w:name w:val="heading 2"/>
    <w:basedOn w:val="Normal"/>
    <w:next w:val="Normal"/>
    <w:link w:val="Ttulo2Car"/>
    <w:uiPriority w:val="9"/>
    <w:semiHidden/>
    <w:unhideWhenUsed/>
    <w:qFormat/>
    <w:rsid w:val="00393699"/>
    <w:pPr>
      <w:keepNext/>
      <w:keepLines/>
      <w:spacing w:before="40"/>
      <w:outlineLvl w:val="1"/>
    </w:pPr>
    <w:rPr>
      <w:rFonts w:ascii="Calibri Light" w:hAnsi="Calibri Light" w:cs="Times New Roman"/>
      <w:color w:val="2E74B5"/>
      <w:sz w:val="26"/>
      <w:szCs w:val="26"/>
    </w:rPr>
  </w:style>
  <w:style w:type="paragraph" w:styleId="Ttulo4">
    <w:name w:val="heading 4"/>
    <w:basedOn w:val="Normal"/>
    <w:next w:val="Normal"/>
    <w:link w:val="Ttulo4Car"/>
    <w:uiPriority w:val="9"/>
    <w:semiHidden/>
    <w:unhideWhenUsed/>
    <w:qFormat/>
    <w:rsid w:val="007515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rsid w:val="00DC03EB"/>
    <w:pPr>
      <w:jc w:val="center"/>
    </w:pPr>
    <w:rPr>
      <w:u w:val="single"/>
    </w:rPr>
  </w:style>
  <w:style w:type="paragraph" w:customStyle="1" w:styleId="CircularTexto">
    <w:name w:val="CircularTexto"/>
    <w:basedOn w:val="Normal"/>
    <w:uiPriority w:val="99"/>
    <w:rsid w:val="00DC03EB"/>
  </w:style>
  <w:style w:type="paragraph" w:customStyle="1" w:styleId="CircularTitulo">
    <w:name w:val="CircularTitulo"/>
    <w:basedOn w:val="Normal"/>
    <w:uiPriority w:val="99"/>
    <w:rsid w:val="00DC03EB"/>
    <w:pPr>
      <w:jc w:val="center"/>
    </w:pPr>
    <w:rPr>
      <w:b/>
      <w:bCs/>
      <w:spacing w:val="100"/>
      <w:sz w:val="24"/>
      <w:szCs w:val="24"/>
      <w:u w:val="single"/>
    </w:rPr>
  </w:style>
  <w:style w:type="character" w:styleId="Hipervnculo">
    <w:name w:val="Hyperlink"/>
    <w:uiPriority w:val="99"/>
    <w:rsid w:val="00DC03EB"/>
    <w:rPr>
      <w:rFonts w:cs="Times New Roman"/>
      <w:color w:val="0000FF"/>
      <w:u w:val="single"/>
    </w:rPr>
  </w:style>
  <w:style w:type="paragraph" w:styleId="Textonotaalfinal">
    <w:name w:val="endnote text"/>
    <w:basedOn w:val="Normal"/>
    <w:link w:val="TextonotaalfinalCar"/>
    <w:uiPriority w:val="99"/>
    <w:semiHidden/>
    <w:rsid w:val="00483446"/>
    <w:rPr>
      <w:sz w:val="20"/>
      <w:szCs w:val="20"/>
    </w:rPr>
  </w:style>
  <w:style w:type="character" w:customStyle="1" w:styleId="TextonotaalfinalCar">
    <w:name w:val="Texto nota al final Car"/>
    <w:link w:val="Textonotaalfinal"/>
    <w:uiPriority w:val="99"/>
    <w:semiHidden/>
    <w:locked/>
    <w:rsid w:val="00DC03EB"/>
    <w:rPr>
      <w:rFonts w:ascii="Century Gothic" w:hAnsi="Century Gothic" w:cs="Century Gothic"/>
      <w:sz w:val="20"/>
      <w:szCs w:val="20"/>
      <w:lang w:val="es-ES_tradnl" w:eastAsia="es-AR"/>
    </w:rPr>
  </w:style>
  <w:style w:type="character" w:styleId="Refdenotaalfinal">
    <w:name w:val="endnote reference"/>
    <w:uiPriority w:val="99"/>
    <w:semiHidden/>
    <w:rsid w:val="00483446"/>
    <w:rPr>
      <w:rFonts w:cs="Times New Roman"/>
      <w:vertAlign w:val="superscript"/>
    </w:rPr>
  </w:style>
  <w:style w:type="paragraph" w:styleId="Textonotapie">
    <w:name w:val="footnote text"/>
    <w:basedOn w:val="Normal"/>
    <w:link w:val="TextonotapieCar"/>
    <w:uiPriority w:val="99"/>
    <w:semiHidden/>
    <w:rsid w:val="00726D00"/>
    <w:rPr>
      <w:sz w:val="20"/>
      <w:szCs w:val="20"/>
    </w:rPr>
  </w:style>
  <w:style w:type="character" w:customStyle="1" w:styleId="TextonotapieCar">
    <w:name w:val="Texto nota pie Car"/>
    <w:link w:val="Textonotapie"/>
    <w:uiPriority w:val="99"/>
    <w:semiHidden/>
    <w:locked/>
    <w:rsid w:val="00DC03EB"/>
    <w:rPr>
      <w:rFonts w:ascii="Century Gothic" w:hAnsi="Century Gothic" w:cs="Century Gothic"/>
      <w:sz w:val="20"/>
      <w:szCs w:val="20"/>
      <w:lang w:val="es-ES_tradnl" w:eastAsia="es-AR"/>
    </w:rPr>
  </w:style>
  <w:style w:type="character" w:styleId="Refdenotaalpie">
    <w:name w:val="footnote reference"/>
    <w:uiPriority w:val="99"/>
    <w:semiHidden/>
    <w:rsid w:val="00726D00"/>
    <w:rPr>
      <w:rFonts w:cs="Times New Roman"/>
      <w:vertAlign w:val="superscript"/>
    </w:rPr>
  </w:style>
  <w:style w:type="paragraph" w:styleId="HTMLconformatoprevio">
    <w:name w:val="HTML Preformatted"/>
    <w:basedOn w:val="Normal"/>
    <w:link w:val="HTMLconformatoprevioCar"/>
    <w:uiPriority w:val="99"/>
    <w:rsid w:val="00DA7F2A"/>
    <w:rPr>
      <w:rFonts w:ascii="Courier New" w:hAnsi="Courier New" w:cs="Courier New"/>
      <w:sz w:val="20"/>
      <w:szCs w:val="20"/>
    </w:rPr>
  </w:style>
  <w:style w:type="character" w:customStyle="1" w:styleId="HTMLconformatoprevioCar">
    <w:name w:val="HTML con formato previo Car"/>
    <w:link w:val="HTMLconformatoprevio"/>
    <w:uiPriority w:val="99"/>
    <w:semiHidden/>
    <w:locked/>
    <w:rsid w:val="00DC03EB"/>
    <w:rPr>
      <w:rFonts w:ascii="Courier New" w:hAnsi="Courier New" w:cs="Courier New"/>
      <w:sz w:val="20"/>
      <w:szCs w:val="20"/>
      <w:lang w:val="es-ES_tradnl"/>
    </w:rPr>
  </w:style>
  <w:style w:type="paragraph" w:styleId="Encabezado">
    <w:name w:val="header"/>
    <w:basedOn w:val="Normal"/>
    <w:link w:val="EncabezadoCar"/>
    <w:uiPriority w:val="99"/>
    <w:rsid w:val="00393699"/>
    <w:pPr>
      <w:tabs>
        <w:tab w:val="center" w:pos="4419"/>
        <w:tab w:val="right" w:pos="8838"/>
      </w:tabs>
    </w:pPr>
  </w:style>
  <w:style w:type="character" w:customStyle="1" w:styleId="EncabezadoCar">
    <w:name w:val="Encabezado Car"/>
    <w:link w:val="Encabezado"/>
    <w:uiPriority w:val="99"/>
    <w:rsid w:val="00393699"/>
    <w:rPr>
      <w:rFonts w:ascii="Century Gothic" w:hAnsi="Century Gothic" w:cs="Century Gothic"/>
      <w:lang w:val="es-ES_tradnl"/>
    </w:rPr>
  </w:style>
  <w:style w:type="paragraph" w:styleId="Piedepgina">
    <w:name w:val="footer"/>
    <w:basedOn w:val="Normal"/>
    <w:link w:val="PiedepginaCar"/>
    <w:uiPriority w:val="99"/>
    <w:rsid w:val="00393699"/>
    <w:pPr>
      <w:tabs>
        <w:tab w:val="center" w:pos="4419"/>
        <w:tab w:val="right" w:pos="8838"/>
      </w:tabs>
    </w:pPr>
  </w:style>
  <w:style w:type="character" w:customStyle="1" w:styleId="PiedepginaCar">
    <w:name w:val="Pie de página Car"/>
    <w:link w:val="Piedepgina"/>
    <w:uiPriority w:val="99"/>
    <w:rsid w:val="00393699"/>
    <w:rPr>
      <w:rFonts w:ascii="Century Gothic" w:hAnsi="Century Gothic" w:cs="Century Gothic"/>
      <w:lang w:val="es-ES_tradnl"/>
    </w:rPr>
  </w:style>
  <w:style w:type="character" w:customStyle="1" w:styleId="Ttulo2Car">
    <w:name w:val="Título 2 Car"/>
    <w:link w:val="Ttulo2"/>
    <w:uiPriority w:val="9"/>
    <w:semiHidden/>
    <w:rsid w:val="00393699"/>
    <w:rPr>
      <w:rFonts w:ascii="Calibri Light" w:hAnsi="Calibri Light"/>
      <w:color w:val="2E74B5"/>
      <w:sz w:val="26"/>
      <w:szCs w:val="26"/>
      <w:lang w:val="es-ES_tradnl"/>
    </w:rPr>
  </w:style>
  <w:style w:type="character" w:customStyle="1" w:styleId="sumarionovedades">
    <w:name w:val="sumarionovedades"/>
    <w:uiPriority w:val="99"/>
    <w:rsid w:val="006E48D3"/>
  </w:style>
  <w:style w:type="paragraph" w:styleId="NormalWeb">
    <w:name w:val="Normal (Web)"/>
    <w:basedOn w:val="Normal"/>
    <w:uiPriority w:val="99"/>
    <w:unhideWhenUsed/>
    <w:rsid w:val="00AD1C39"/>
    <w:pPr>
      <w:widowControl/>
      <w:autoSpaceDE/>
      <w:autoSpaceDN/>
      <w:spacing w:before="100" w:beforeAutospacing="1" w:after="100" w:afterAutospacing="1"/>
      <w:jc w:val="left"/>
    </w:pPr>
    <w:rPr>
      <w:rFonts w:ascii="Times New Roman" w:eastAsia="Calibri" w:hAnsi="Times New Roman" w:cs="Times New Roman"/>
      <w:sz w:val="24"/>
      <w:szCs w:val="24"/>
      <w:lang w:val="es-AR"/>
    </w:rPr>
  </w:style>
  <w:style w:type="paragraph" w:styleId="Sinespaciado">
    <w:name w:val="No Spacing"/>
    <w:uiPriority w:val="99"/>
    <w:qFormat/>
    <w:rsid w:val="00BF6614"/>
    <w:rPr>
      <w:rFonts w:ascii="Calibri" w:hAnsi="Calibri" w:cs="Calibri"/>
      <w:sz w:val="22"/>
      <w:szCs w:val="22"/>
      <w:lang w:val="es-ES" w:eastAsia="en-US"/>
    </w:rPr>
  </w:style>
  <w:style w:type="character" w:customStyle="1" w:styleId="hipervnculo0">
    <w:name w:val="hipervnculo"/>
    <w:basedOn w:val="Fuentedeprrafopredeter"/>
    <w:uiPriority w:val="99"/>
    <w:rsid w:val="008C5B03"/>
    <w:rPr>
      <w:rFonts w:cs="Times New Roman"/>
    </w:rPr>
  </w:style>
  <w:style w:type="character" w:customStyle="1" w:styleId="Ttulo4Car">
    <w:name w:val="Título 4 Car"/>
    <w:basedOn w:val="Fuentedeprrafopredeter"/>
    <w:link w:val="Ttulo4"/>
    <w:uiPriority w:val="9"/>
    <w:semiHidden/>
    <w:rsid w:val="007515C2"/>
    <w:rPr>
      <w:rFonts w:asciiTheme="majorHAnsi" w:eastAsiaTheme="majorEastAsia" w:hAnsiTheme="majorHAnsi" w:cstheme="majorBidi"/>
      <w:i/>
      <w:iCs/>
      <w:color w:val="2E74B5" w:themeColor="accent1" w:themeShade="BF"/>
      <w:sz w:val="22"/>
      <w:szCs w:val="22"/>
      <w:lang w:val="es-ES_tradnl"/>
    </w:rPr>
  </w:style>
  <w:style w:type="paragraph" w:customStyle="1" w:styleId="tablacentrado8">
    <w:name w:val="tablacentrado8"/>
    <w:basedOn w:val="Normal"/>
    <w:uiPriority w:val="99"/>
    <w:rsid w:val="004B3078"/>
    <w:pPr>
      <w:widowControl/>
      <w:autoSpaceDE/>
      <w:autoSpaceDN/>
      <w:jc w:val="center"/>
    </w:pPr>
    <w:rPr>
      <w:rFonts w:ascii="Verdana" w:hAnsi="Verdana" w:cs="Verdana"/>
      <w:sz w:val="15"/>
      <w:szCs w:val="15"/>
      <w:lang w:val="es-ES" w:eastAsia="es-ES"/>
    </w:rPr>
  </w:style>
  <w:style w:type="character" w:customStyle="1" w:styleId="negritanovedades">
    <w:name w:val="negritanovedades"/>
    <w:basedOn w:val="Fuentedeprrafopredeter"/>
    <w:rsid w:val="004B3078"/>
    <w:rPr>
      <w:rFonts w:cs="Times New Roman"/>
      <w:b/>
      <w:bCs/>
    </w:rPr>
  </w:style>
  <w:style w:type="table" w:styleId="Tablaconcuadrcula1">
    <w:name w:val="Table Grid 1"/>
    <w:basedOn w:val="Tablanormal"/>
    <w:uiPriority w:val="99"/>
    <w:rsid w:val="004B3078"/>
    <w:rPr>
      <w:rFonts w:ascii="Century Gothic" w:hAnsi="Century Gothic" w:cs="Century Gothic"/>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B55243"/>
    <w:pPr>
      <w:ind w:left="720"/>
      <w:contextualSpacing/>
    </w:pPr>
  </w:style>
  <w:style w:type="paragraph" w:customStyle="1" w:styleId="normalweb0">
    <w:name w:val="normalweb"/>
    <w:basedOn w:val="Normal"/>
    <w:rsid w:val="007B205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7B205A"/>
    <w:rPr>
      <w:rFonts w:ascii="Verdana" w:hAnsi="Verdana" w:hint="default"/>
      <w:sz w:val="16"/>
      <w:szCs w:val="16"/>
    </w:rPr>
  </w:style>
  <w:style w:type="character" w:customStyle="1" w:styleId="apple-converted-space">
    <w:name w:val="apple-converted-space"/>
    <w:rsid w:val="007B205A"/>
  </w:style>
  <w:style w:type="paragraph" w:customStyle="1" w:styleId="01-articulo">
    <w:name w:val="01-articulo"/>
    <w:basedOn w:val="Normal"/>
    <w:uiPriority w:val="99"/>
    <w:rsid w:val="00F52271"/>
    <w:pPr>
      <w:widowControl/>
      <w:autoSpaceDE/>
      <w:autoSpaceDN/>
      <w:spacing w:before="160"/>
    </w:pPr>
    <w:rPr>
      <w:rFonts w:ascii="Verdana" w:hAnsi="Verdana" w:cs="Verdana"/>
      <w:sz w:val="16"/>
      <w:szCs w:val="16"/>
      <w:lang w:val="es-MX" w:eastAsia="es-MX"/>
    </w:rPr>
  </w:style>
  <w:style w:type="character" w:customStyle="1" w:styleId="articulonovedades">
    <w:name w:val="articulonovedades"/>
    <w:basedOn w:val="Fuentedeprrafopredeter"/>
    <w:uiPriority w:val="99"/>
    <w:rsid w:val="00F52271"/>
    <w:rPr>
      <w:rFonts w:ascii="Verdana" w:hAnsi="Verdana" w:cs="Verdana"/>
      <w:b/>
      <w:bCs/>
      <w:sz w:val="16"/>
      <w:szCs w:val="16"/>
    </w:rPr>
  </w:style>
  <w:style w:type="paragraph" w:styleId="Textodeglobo">
    <w:name w:val="Balloon Text"/>
    <w:basedOn w:val="Normal"/>
    <w:link w:val="TextodegloboCar"/>
    <w:uiPriority w:val="99"/>
    <w:rsid w:val="00341964"/>
    <w:rPr>
      <w:rFonts w:ascii="Tahoma" w:hAnsi="Tahoma" w:cs="Tahoma"/>
      <w:sz w:val="16"/>
      <w:szCs w:val="16"/>
    </w:rPr>
  </w:style>
  <w:style w:type="character" w:customStyle="1" w:styleId="TextodegloboCar">
    <w:name w:val="Texto de globo Car"/>
    <w:basedOn w:val="Fuentedeprrafopredeter"/>
    <w:link w:val="Textodeglobo"/>
    <w:uiPriority w:val="99"/>
    <w:rsid w:val="0034196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75593631">
      <w:bodyDiv w:val="1"/>
      <w:marLeft w:val="0"/>
      <w:marRight w:val="0"/>
      <w:marTop w:val="0"/>
      <w:marBottom w:val="0"/>
      <w:divBdr>
        <w:top w:val="none" w:sz="0" w:space="0" w:color="auto"/>
        <w:left w:val="none" w:sz="0" w:space="0" w:color="auto"/>
        <w:bottom w:val="none" w:sz="0" w:space="0" w:color="auto"/>
        <w:right w:val="none" w:sz="0" w:space="0" w:color="auto"/>
      </w:divBdr>
    </w:div>
    <w:div w:id="456535420">
      <w:bodyDiv w:val="1"/>
      <w:marLeft w:val="0"/>
      <w:marRight w:val="0"/>
      <w:marTop w:val="0"/>
      <w:marBottom w:val="0"/>
      <w:divBdr>
        <w:top w:val="none" w:sz="0" w:space="0" w:color="auto"/>
        <w:left w:val="none" w:sz="0" w:space="0" w:color="auto"/>
        <w:bottom w:val="none" w:sz="0" w:space="0" w:color="auto"/>
        <w:right w:val="none" w:sz="0" w:space="0" w:color="auto"/>
      </w:divBdr>
    </w:div>
    <w:div w:id="629870306">
      <w:bodyDiv w:val="1"/>
      <w:marLeft w:val="0"/>
      <w:marRight w:val="0"/>
      <w:marTop w:val="0"/>
      <w:marBottom w:val="0"/>
      <w:divBdr>
        <w:top w:val="none" w:sz="0" w:space="0" w:color="auto"/>
        <w:left w:val="none" w:sz="0" w:space="0" w:color="auto"/>
        <w:bottom w:val="none" w:sz="0" w:space="0" w:color="auto"/>
        <w:right w:val="none" w:sz="0" w:space="0" w:color="auto"/>
      </w:divBdr>
    </w:div>
    <w:div w:id="1245920300">
      <w:marLeft w:val="0"/>
      <w:marRight w:val="0"/>
      <w:marTop w:val="0"/>
      <w:marBottom w:val="0"/>
      <w:divBdr>
        <w:top w:val="none" w:sz="0" w:space="0" w:color="auto"/>
        <w:left w:val="none" w:sz="0" w:space="0" w:color="auto"/>
        <w:bottom w:val="none" w:sz="0" w:space="0" w:color="auto"/>
        <w:right w:val="none" w:sz="0" w:space="0" w:color="auto"/>
      </w:divBdr>
    </w:div>
    <w:div w:id="1245920301">
      <w:marLeft w:val="0"/>
      <w:marRight w:val="0"/>
      <w:marTop w:val="0"/>
      <w:marBottom w:val="0"/>
      <w:divBdr>
        <w:top w:val="none" w:sz="0" w:space="0" w:color="auto"/>
        <w:left w:val="none" w:sz="0" w:space="0" w:color="auto"/>
        <w:bottom w:val="none" w:sz="0" w:space="0" w:color="auto"/>
        <w:right w:val="none" w:sz="0" w:space="0" w:color="auto"/>
      </w:divBdr>
      <w:divsChild>
        <w:div w:id="1245920302">
          <w:marLeft w:val="0"/>
          <w:marRight w:val="0"/>
          <w:marTop w:val="0"/>
          <w:marBottom w:val="0"/>
          <w:divBdr>
            <w:top w:val="none" w:sz="0" w:space="0" w:color="auto"/>
            <w:left w:val="none" w:sz="0" w:space="0" w:color="auto"/>
            <w:bottom w:val="none" w:sz="0" w:space="0" w:color="auto"/>
            <w:right w:val="none" w:sz="0" w:space="0" w:color="auto"/>
          </w:divBdr>
        </w:div>
      </w:divsChild>
    </w:div>
    <w:div w:id="1245920303">
      <w:marLeft w:val="0"/>
      <w:marRight w:val="0"/>
      <w:marTop w:val="0"/>
      <w:marBottom w:val="0"/>
      <w:divBdr>
        <w:top w:val="none" w:sz="0" w:space="0" w:color="auto"/>
        <w:left w:val="none" w:sz="0" w:space="0" w:color="auto"/>
        <w:bottom w:val="none" w:sz="0" w:space="0" w:color="auto"/>
        <w:right w:val="none" w:sz="0" w:space="0" w:color="auto"/>
      </w:divBdr>
      <w:divsChild>
        <w:div w:id="1245920304">
          <w:marLeft w:val="0"/>
          <w:marRight w:val="0"/>
          <w:marTop w:val="0"/>
          <w:marBottom w:val="0"/>
          <w:divBdr>
            <w:top w:val="none" w:sz="0" w:space="0" w:color="auto"/>
            <w:left w:val="none" w:sz="0" w:space="0" w:color="auto"/>
            <w:bottom w:val="none" w:sz="0" w:space="0" w:color="auto"/>
            <w:right w:val="none" w:sz="0" w:space="0" w:color="auto"/>
          </w:divBdr>
        </w:div>
      </w:divsChild>
    </w:div>
    <w:div w:id="1245920313">
      <w:marLeft w:val="0"/>
      <w:marRight w:val="0"/>
      <w:marTop w:val="0"/>
      <w:marBottom w:val="0"/>
      <w:divBdr>
        <w:top w:val="none" w:sz="0" w:space="0" w:color="auto"/>
        <w:left w:val="none" w:sz="0" w:space="0" w:color="auto"/>
        <w:bottom w:val="none" w:sz="0" w:space="0" w:color="auto"/>
        <w:right w:val="none" w:sz="0" w:space="0" w:color="auto"/>
      </w:divBdr>
      <w:divsChild>
        <w:div w:id="1245920320">
          <w:marLeft w:val="0"/>
          <w:marRight w:val="0"/>
          <w:marTop w:val="0"/>
          <w:marBottom w:val="0"/>
          <w:divBdr>
            <w:top w:val="none" w:sz="0" w:space="0" w:color="auto"/>
            <w:left w:val="none" w:sz="0" w:space="0" w:color="auto"/>
            <w:bottom w:val="none" w:sz="0" w:space="0" w:color="auto"/>
            <w:right w:val="none" w:sz="0" w:space="0" w:color="auto"/>
          </w:divBdr>
          <w:divsChild>
            <w:div w:id="1245920314">
              <w:marLeft w:val="0"/>
              <w:marRight w:val="0"/>
              <w:marTop w:val="0"/>
              <w:marBottom w:val="0"/>
              <w:divBdr>
                <w:top w:val="none" w:sz="0" w:space="0" w:color="auto"/>
                <w:left w:val="none" w:sz="0" w:space="0" w:color="auto"/>
                <w:bottom w:val="none" w:sz="0" w:space="0" w:color="auto"/>
                <w:right w:val="none" w:sz="0" w:space="0" w:color="auto"/>
              </w:divBdr>
              <w:divsChild>
                <w:div w:id="1245920307">
                  <w:marLeft w:val="0"/>
                  <w:marRight w:val="0"/>
                  <w:marTop w:val="0"/>
                  <w:marBottom w:val="0"/>
                  <w:divBdr>
                    <w:top w:val="none" w:sz="0" w:space="0" w:color="auto"/>
                    <w:left w:val="none" w:sz="0" w:space="0" w:color="auto"/>
                    <w:bottom w:val="none" w:sz="0" w:space="0" w:color="auto"/>
                    <w:right w:val="none" w:sz="0" w:space="0" w:color="auto"/>
                  </w:divBdr>
                  <w:divsChild>
                    <w:div w:id="1245920316">
                      <w:marLeft w:val="0"/>
                      <w:marRight w:val="0"/>
                      <w:marTop w:val="150"/>
                      <w:marBottom w:val="0"/>
                      <w:divBdr>
                        <w:top w:val="none" w:sz="0" w:space="0" w:color="auto"/>
                        <w:left w:val="none" w:sz="0" w:space="0" w:color="auto"/>
                        <w:bottom w:val="none" w:sz="0" w:space="0" w:color="auto"/>
                        <w:right w:val="none" w:sz="0" w:space="0" w:color="auto"/>
                      </w:divBdr>
                      <w:divsChild>
                        <w:div w:id="1245920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17">
      <w:marLeft w:val="0"/>
      <w:marRight w:val="0"/>
      <w:marTop w:val="0"/>
      <w:marBottom w:val="0"/>
      <w:divBdr>
        <w:top w:val="none" w:sz="0" w:space="0" w:color="auto"/>
        <w:left w:val="none" w:sz="0" w:space="0" w:color="auto"/>
        <w:bottom w:val="none" w:sz="0" w:space="0" w:color="auto"/>
        <w:right w:val="none" w:sz="0" w:space="0" w:color="auto"/>
      </w:divBdr>
      <w:divsChild>
        <w:div w:id="1245920309">
          <w:marLeft w:val="0"/>
          <w:marRight w:val="0"/>
          <w:marTop w:val="0"/>
          <w:marBottom w:val="0"/>
          <w:divBdr>
            <w:top w:val="none" w:sz="0" w:space="0" w:color="auto"/>
            <w:left w:val="none" w:sz="0" w:space="0" w:color="auto"/>
            <w:bottom w:val="none" w:sz="0" w:space="0" w:color="auto"/>
            <w:right w:val="none" w:sz="0" w:space="0" w:color="auto"/>
          </w:divBdr>
          <w:divsChild>
            <w:div w:id="1245920323">
              <w:marLeft w:val="0"/>
              <w:marRight w:val="0"/>
              <w:marTop w:val="0"/>
              <w:marBottom w:val="0"/>
              <w:divBdr>
                <w:top w:val="none" w:sz="0" w:space="0" w:color="auto"/>
                <w:left w:val="none" w:sz="0" w:space="0" w:color="auto"/>
                <w:bottom w:val="none" w:sz="0" w:space="0" w:color="auto"/>
                <w:right w:val="none" w:sz="0" w:space="0" w:color="auto"/>
              </w:divBdr>
              <w:divsChild>
                <w:div w:id="1245920322">
                  <w:marLeft w:val="0"/>
                  <w:marRight w:val="0"/>
                  <w:marTop w:val="0"/>
                  <w:marBottom w:val="0"/>
                  <w:divBdr>
                    <w:top w:val="none" w:sz="0" w:space="0" w:color="auto"/>
                    <w:left w:val="none" w:sz="0" w:space="0" w:color="auto"/>
                    <w:bottom w:val="none" w:sz="0" w:space="0" w:color="auto"/>
                    <w:right w:val="none" w:sz="0" w:space="0" w:color="auto"/>
                  </w:divBdr>
                  <w:divsChild>
                    <w:div w:id="1245920319">
                      <w:marLeft w:val="0"/>
                      <w:marRight w:val="0"/>
                      <w:marTop w:val="150"/>
                      <w:marBottom w:val="0"/>
                      <w:divBdr>
                        <w:top w:val="none" w:sz="0" w:space="0" w:color="auto"/>
                        <w:left w:val="none" w:sz="0" w:space="0" w:color="auto"/>
                        <w:bottom w:val="none" w:sz="0" w:space="0" w:color="auto"/>
                        <w:right w:val="none" w:sz="0" w:space="0" w:color="auto"/>
                      </w:divBdr>
                      <w:divsChild>
                        <w:div w:id="1245920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1">
      <w:marLeft w:val="0"/>
      <w:marRight w:val="0"/>
      <w:marTop w:val="0"/>
      <w:marBottom w:val="0"/>
      <w:divBdr>
        <w:top w:val="none" w:sz="0" w:space="0" w:color="auto"/>
        <w:left w:val="none" w:sz="0" w:space="0" w:color="auto"/>
        <w:bottom w:val="none" w:sz="0" w:space="0" w:color="auto"/>
        <w:right w:val="none" w:sz="0" w:space="0" w:color="auto"/>
      </w:divBdr>
      <w:divsChild>
        <w:div w:id="1245920326">
          <w:marLeft w:val="0"/>
          <w:marRight w:val="0"/>
          <w:marTop w:val="0"/>
          <w:marBottom w:val="0"/>
          <w:divBdr>
            <w:top w:val="none" w:sz="0" w:space="0" w:color="auto"/>
            <w:left w:val="none" w:sz="0" w:space="0" w:color="auto"/>
            <w:bottom w:val="none" w:sz="0" w:space="0" w:color="auto"/>
            <w:right w:val="none" w:sz="0" w:space="0" w:color="auto"/>
          </w:divBdr>
          <w:divsChild>
            <w:div w:id="1245920306">
              <w:marLeft w:val="0"/>
              <w:marRight w:val="0"/>
              <w:marTop w:val="0"/>
              <w:marBottom w:val="0"/>
              <w:divBdr>
                <w:top w:val="none" w:sz="0" w:space="0" w:color="auto"/>
                <w:left w:val="none" w:sz="0" w:space="0" w:color="auto"/>
                <w:bottom w:val="none" w:sz="0" w:space="0" w:color="auto"/>
                <w:right w:val="none" w:sz="0" w:space="0" w:color="auto"/>
              </w:divBdr>
              <w:divsChild>
                <w:div w:id="1245920308">
                  <w:marLeft w:val="0"/>
                  <w:marRight w:val="0"/>
                  <w:marTop w:val="0"/>
                  <w:marBottom w:val="0"/>
                  <w:divBdr>
                    <w:top w:val="none" w:sz="0" w:space="0" w:color="auto"/>
                    <w:left w:val="none" w:sz="0" w:space="0" w:color="auto"/>
                    <w:bottom w:val="none" w:sz="0" w:space="0" w:color="auto"/>
                    <w:right w:val="none" w:sz="0" w:space="0" w:color="auto"/>
                  </w:divBdr>
                  <w:divsChild>
                    <w:div w:id="1245920324">
                      <w:marLeft w:val="0"/>
                      <w:marRight w:val="0"/>
                      <w:marTop w:val="150"/>
                      <w:marBottom w:val="0"/>
                      <w:divBdr>
                        <w:top w:val="none" w:sz="0" w:space="0" w:color="auto"/>
                        <w:left w:val="none" w:sz="0" w:space="0" w:color="auto"/>
                        <w:bottom w:val="none" w:sz="0" w:space="0" w:color="auto"/>
                        <w:right w:val="none" w:sz="0" w:space="0" w:color="auto"/>
                      </w:divBdr>
                      <w:divsChild>
                        <w:div w:id="1245920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8">
      <w:marLeft w:val="0"/>
      <w:marRight w:val="0"/>
      <w:marTop w:val="0"/>
      <w:marBottom w:val="0"/>
      <w:divBdr>
        <w:top w:val="none" w:sz="0" w:space="0" w:color="auto"/>
        <w:left w:val="none" w:sz="0" w:space="0" w:color="auto"/>
        <w:bottom w:val="none" w:sz="0" w:space="0" w:color="auto"/>
        <w:right w:val="none" w:sz="0" w:space="0" w:color="auto"/>
      </w:divBdr>
      <w:divsChild>
        <w:div w:id="1245920315">
          <w:marLeft w:val="0"/>
          <w:marRight w:val="0"/>
          <w:marTop w:val="0"/>
          <w:marBottom w:val="0"/>
          <w:divBdr>
            <w:top w:val="none" w:sz="0" w:space="0" w:color="auto"/>
            <w:left w:val="none" w:sz="0" w:space="0" w:color="auto"/>
            <w:bottom w:val="none" w:sz="0" w:space="0" w:color="auto"/>
            <w:right w:val="none" w:sz="0" w:space="0" w:color="auto"/>
          </w:divBdr>
          <w:divsChild>
            <w:div w:id="1245920305">
              <w:marLeft w:val="0"/>
              <w:marRight w:val="0"/>
              <w:marTop w:val="0"/>
              <w:marBottom w:val="0"/>
              <w:divBdr>
                <w:top w:val="none" w:sz="0" w:space="0" w:color="auto"/>
                <w:left w:val="none" w:sz="0" w:space="0" w:color="auto"/>
                <w:bottom w:val="none" w:sz="0" w:space="0" w:color="auto"/>
                <w:right w:val="none" w:sz="0" w:space="0" w:color="auto"/>
              </w:divBdr>
              <w:divsChild>
                <w:div w:id="1245920311">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150"/>
                      <w:marBottom w:val="0"/>
                      <w:divBdr>
                        <w:top w:val="none" w:sz="0" w:space="0" w:color="auto"/>
                        <w:left w:val="none" w:sz="0" w:space="0" w:color="auto"/>
                        <w:bottom w:val="none" w:sz="0" w:space="0" w:color="auto"/>
                        <w:right w:val="none" w:sz="0" w:space="0" w:color="auto"/>
                      </w:divBdr>
                      <w:divsChild>
                        <w:div w:id="1245920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9">
      <w:marLeft w:val="0"/>
      <w:marRight w:val="0"/>
      <w:marTop w:val="0"/>
      <w:marBottom w:val="0"/>
      <w:divBdr>
        <w:top w:val="none" w:sz="0" w:space="0" w:color="auto"/>
        <w:left w:val="none" w:sz="0" w:space="0" w:color="auto"/>
        <w:bottom w:val="none" w:sz="0" w:space="0" w:color="auto"/>
        <w:right w:val="none" w:sz="0" w:space="0" w:color="auto"/>
      </w:divBdr>
    </w:div>
    <w:div w:id="1245920331">
      <w:marLeft w:val="0"/>
      <w:marRight w:val="0"/>
      <w:marTop w:val="0"/>
      <w:marBottom w:val="0"/>
      <w:divBdr>
        <w:top w:val="none" w:sz="0" w:space="0" w:color="auto"/>
        <w:left w:val="none" w:sz="0" w:space="0" w:color="auto"/>
        <w:bottom w:val="none" w:sz="0" w:space="0" w:color="auto"/>
        <w:right w:val="none" w:sz="0" w:space="0" w:color="auto"/>
      </w:divBdr>
      <w:divsChild>
        <w:div w:id="1245920333">
          <w:marLeft w:val="1650"/>
          <w:marRight w:val="0"/>
          <w:marTop w:val="15"/>
          <w:marBottom w:val="15"/>
          <w:divBdr>
            <w:top w:val="none" w:sz="0" w:space="0" w:color="auto"/>
            <w:left w:val="none" w:sz="0" w:space="0" w:color="auto"/>
            <w:bottom w:val="none" w:sz="0" w:space="0" w:color="auto"/>
            <w:right w:val="none" w:sz="0" w:space="0" w:color="auto"/>
          </w:divBdr>
          <w:divsChild>
            <w:div w:id="12459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34">
      <w:marLeft w:val="0"/>
      <w:marRight w:val="0"/>
      <w:marTop w:val="0"/>
      <w:marBottom w:val="0"/>
      <w:divBdr>
        <w:top w:val="none" w:sz="0" w:space="0" w:color="auto"/>
        <w:left w:val="none" w:sz="0" w:space="0" w:color="auto"/>
        <w:bottom w:val="none" w:sz="0" w:space="0" w:color="auto"/>
        <w:right w:val="none" w:sz="0" w:space="0" w:color="auto"/>
      </w:divBdr>
      <w:divsChild>
        <w:div w:id="1245920335">
          <w:marLeft w:val="1650"/>
          <w:marRight w:val="0"/>
          <w:marTop w:val="15"/>
          <w:marBottom w:val="15"/>
          <w:divBdr>
            <w:top w:val="none" w:sz="0" w:space="0" w:color="auto"/>
            <w:left w:val="none" w:sz="0" w:space="0" w:color="auto"/>
            <w:bottom w:val="none" w:sz="0" w:space="0" w:color="auto"/>
            <w:right w:val="none" w:sz="0" w:space="0" w:color="auto"/>
          </w:divBdr>
          <w:divsChild>
            <w:div w:id="12459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8773">
      <w:bodyDiv w:val="1"/>
      <w:marLeft w:val="0"/>
      <w:marRight w:val="0"/>
      <w:marTop w:val="0"/>
      <w:marBottom w:val="0"/>
      <w:divBdr>
        <w:top w:val="none" w:sz="0" w:space="0" w:color="auto"/>
        <w:left w:val="none" w:sz="0" w:space="0" w:color="auto"/>
        <w:bottom w:val="none" w:sz="0" w:space="0" w:color="auto"/>
        <w:right w:val="none" w:sz="0" w:space="0" w:color="auto"/>
      </w:divBdr>
    </w:div>
    <w:div w:id="1377051196">
      <w:bodyDiv w:val="1"/>
      <w:marLeft w:val="0"/>
      <w:marRight w:val="0"/>
      <w:marTop w:val="0"/>
      <w:marBottom w:val="0"/>
      <w:divBdr>
        <w:top w:val="none" w:sz="0" w:space="0" w:color="auto"/>
        <w:left w:val="none" w:sz="0" w:space="0" w:color="auto"/>
        <w:bottom w:val="none" w:sz="0" w:space="0" w:color="auto"/>
        <w:right w:val="none" w:sz="0" w:space="0" w:color="auto"/>
      </w:divBdr>
    </w:div>
    <w:div w:id="1405252744">
      <w:bodyDiv w:val="1"/>
      <w:marLeft w:val="0"/>
      <w:marRight w:val="0"/>
      <w:marTop w:val="0"/>
      <w:marBottom w:val="0"/>
      <w:divBdr>
        <w:top w:val="none" w:sz="0" w:space="0" w:color="auto"/>
        <w:left w:val="none" w:sz="0" w:space="0" w:color="auto"/>
        <w:bottom w:val="none" w:sz="0" w:space="0" w:color="auto"/>
        <w:right w:val="none" w:sz="0" w:space="0" w:color="auto"/>
      </w:divBdr>
    </w:div>
    <w:div w:id="1472867804">
      <w:bodyDiv w:val="1"/>
      <w:marLeft w:val="0"/>
      <w:marRight w:val="0"/>
      <w:marTop w:val="0"/>
      <w:marBottom w:val="0"/>
      <w:divBdr>
        <w:top w:val="none" w:sz="0" w:space="0" w:color="auto"/>
        <w:left w:val="none" w:sz="0" w:space="0" w:color="auto"/>
        <w:bottom w:val="none" w:sz="0" w:space="0" w:color="auto"/>
        <w:right w:val="none" w:sz="0" w:space="0" w:color="auto"/>
      </w:divBdr>
    </w:div>
    <w:div w:id="1529489241">
      <w:bodyDiv w:val="1"/>
      <w:marLeft w:val="0"/>
      <w:marRight w:val="0"/>
      <w:marTop w:val="0"/>
      <w:marBottom w:val="0"/>
      <w:divBdr>
        <w:top w:val="none" w:sz="0" w:space="0" w:color="auto"/>
        <w:left w:val="none" w:sz="0" w:space="0" w:color="auto"/>
        <w:bottom w:val="none" w:sz="0" w:space="0" w:color="auto"/>
        <w:right w:val="none" w:sz="0" w:space="0" w:color="auto"/>
      </w:divBdr>
    </w:div>
    <w:div w:id="1545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creator>Desconocido</dc:creator>
  <cp:lastModifiedBy>Antonella</cp:lastModifiedBy>
  <cp:revision>2</cp:revision>
  <dcterms:created xsi:type="dcterms:W3CDTF">2016-11-09T19:53:00Z</dcterms:created>
  <dcterms:modified xsi:type="dcterms:W3CDTF">2016-11-09T19:53:00Z</dcterms:modified>
</cp:coreProperties>
</file>